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2C3" w14:textId="2E317E67" w:rsidR="00C625DF" w:rsidRPr="00B86427" w:rsidRDefault="005B4FF4">
      <w:pPr>
        <w:outlineLvl w:val="0"/>
        <w:rPr>
          <w:rFonts w:ascii="Arial Narrow" w:hAnsi="Arial Narrow"/>
          <w:b/>
          <w:color w:val="0070C0"/>
          <w:sz w:val="36"/>
          <w:szCs w:val="36"/>
          <w:lang w:val="es-ES"/>
        </w:rPr>
      </w:pPr>
      <w:r w:rsidRPr="00B86427">
        <w:rPr>
          <w:rFonts w:ascii="Arial Narrow" w:hAnsi="Arial Narrow"/>
          <w:b/>
          <w:color w:val="0070C0"/>
          <w:sz w:val="36"/>
          <w:szCs w:val="36"/>
          <w:lang w:val="es-ES"/>
        </w:rPr>
        <w:t xml:space="preserve">QUALITY INNOVATION </w:t>
      </w:r>
      <w:r w:rsidR="00732E87">
        <w:rPr>
          <w:rFonts w:ascii="Arial Narrow" w:hAnsi="Arial Narrow"/>
          <w:b/>
          <w:color w:val="0070C0"/>
          <w:sz w:val="36"/>
          <w:szCs w:val="36"/>
          <w:lang w:val="es-ES"/>
        </w:rPr>
        <w:t xml:space="preserve">AWARD </w:t>
      </w:r>
      <w:r w:rsidR="00307B82">
        <w:rPr>
          <w:rFonts w:ascii="Arial Narrow" w:hAnsi="Arial Narrow"/>
          <w:b/>
          <w:color w:val="0070C0"/>
          <w:sz w:val="36"/>
          <w:szCs w:val="36"/>
          <w:lang w:val="es-ES"/>
        </w:rPr>
        <w:t>202</w:t>
      </w:r>
      <w:r w:rsidR="001723BA">
        <w:rPr>
          <w:rFonts w:ascii="Arial Narrow" w:hAnsi="Arial Narrow"/>
          <w:b/>
          <w:color w:val="0070C0"/>
          <w:sz w:val="36"/>
          <w:szCs w:val="36"/>
          <w:lang w:val="es-ES"/>
        </w:rPr>
        <w:t>1</w:t>
      </w:r>
    </w:p>
    <w:p w14:paraId="39EDE4BA" w14:textId="77777777" w:rsidR="00900AAE" w:rsidRDefault="00B86427" w:rsidP="009D7776">
      <w:pPr>
        <w:outlineLvl w:val="0"/>
        <w:rPr>
          <w:rFonts w:ascii="Arial Narrow" w:hAnsi="Arial Narrow"/>
          <w:color w:val="333333"/>
          <w:sz w:val="20"/>
          <w:szCs w:val="20"/>
          <w:lang w:val="es-ES"/>
        </w:rPr>
      </w:pPr>
      <w:r w:rsidRPr="00B86427">
        <w:rPr>
          <w:rFonts w:ascii="Arial Narrow" w:hAnsi="Arial Narrow"/>
          <w:color w:val="333333"/>
          <w:sz w:val="20"/>
          <w:szCs w:val="20"/>
          <w:lang w:val="es-ES"/>
        </w:rPr>
        <w:t xml:space="preserve">La </w:t>
      </w:r>
      <w:r w:rsidR="00EF779C">
        <w:rPr>
          <w:rFonts w:ascii="Arial Narrow" w:hAnsi="Arial Narrow"/>
          <w:color w:val="333333"/>
          <w:sz w:val="20"/>
          <w:szCs w:val="20"/>
          <w:lang w:val="es-ES"/>
        </w:rPr>
        <w:t>longitud de este</w:t>
      </w:r>
      <w:r w:rsidRPr="00B86427">
        <w:rPr>
          <w:rFonts w:ascii="Arial Narrow" w:hAnsi="Arial Narrow"/>
          <w:color w:val="333333"/>
          <w:sz w:val="20"/>
          <w:szCs w:val="20"/>
          <w:lang w:val="es-ES"/>
        </w:rPr>
        <w:t xml:space="preserve"> </w:t>
      </w:r>
      <w:r w:rsidRPr="00EF779C">
        <w:rPr>
          <w:rFonts w:ascii="Arial Narrow" w:hAnsi="Arial Narrow"/>
          <w:color w:val="0070C0"/>
          <w:sz w:val="20"/>
          <w:szCs w:val="20"/>
          <w:lang w:val="es-ES"/>
        </w:rPr>
        <w:t>formulario</w:t>
      </w:r>
      <w:r w:rsidR="00EF779C">
        <w:rPr>
          <w:rFonts w:ascii="Arial Narrow" w:hAnsi="Arial Narrow"/>
          <w:color w:val="333333"/>
          <w:sz w:val="20"/>
          <w:szCs w:val="20"/>
          <w:lang w:val="es-ES"/>
        </w:rPr>
        <w:t xml:space="preserve"> </w:t>
      </w:r>
      <w:r w:rsidR="00EF779C" w:rsidRPr="00EF779C">
        <w:rPr>
          <w:rFonts w:ascii="Arial Narrow" w:hAnsi="Arial Narrow"/>
          <w:color w:val="0070C0"/>
          <w:sz w:val="20"/>
          <w:szCs w:val="20"/>
          <w:lang w:val="es-ES"/>
        </w:rPr>
        <w:t>completado</w:t>
      </w:r>
      <w:r w:rsidRPr="00B86427">
        <w:rPr>
          <w:rFonts w:ascii="Arial Narrow" w:hAnsi="Arial Narrow"/>
          <w:color w:val="333333"/>
          <w:sz w:val="20"/>
          <w:szCs w:val="20"/>
          <w:lang w:val="es-ES"/>
        </w:rPr>
        <w:t xml:space="preserve"> </w:t>
      </w:r>
      <w:r w:rsidR="00DE7305">
        <w:rPr>
          <w:rFonts w:ascii="Arial Narrow" w:hAnsi="Arial Narrow"/>
          <w:color w:val="333333"/>
          <w:sz w:val="20"/>
          <w:szCs w:val="20"/>
          <w:lang w:val="es-ES"/>
        </w:rPr>
        <w:t xml:space="preserve">debe ser </w:t>
      </w:r>
      <w:r w:rsidR="00205C6C">
        <w:rPr>
          <w:rFonts w:ascii="Arial Narrow" w:hAnsi="Arial Narrow"/>
          <w:color w:val="333333"/>
          <w:sz w:val="20"/>
          <w:szCs w:val="20"/>
          <w:lang w:val="es-ES"/>
        </w:rPr>
        <w:t xml:space="preserve">de </w:t>
      </w:r>
      <w:r w:rsidR="00DE7305">
        <w:rPr>
          <w:rFonts w:ascii="Arial Narrow" w:hAnsi="Arial Narrow"/>
          <w:color w:val="0070C0"/>
          <w:sz w:val="20"/>
          <w:szCs w:val="20"/>
          <w:lang w:val="es-ES"/>
        </w:rPr>
        <w:t>2</w:t>
      </w:r>
      <w:r w:rsidR="00777A59">
        <w:rPr>
          <w:rFonts w:ascii="Arial Narrow" w:hAnsi="Arial Narrow"/>
          <w:color w:val="0070C0"/>
          <w:sz w:val="20"/>
          <w:szCs w:val="20"/>
          <w:lang w:val="es-ES"/>
        </w:rPr>
        <w:t xml:space="preserve"> páginas mínimo </w:t>
      </w:r>
      <w:r w:rsidR="00DE7305">
        <w:rPr>
          <w:rFonts w:ascii="Arial Narrow" w:hAnsi="Arial Narrow"/>
          <w:color w:val="0070C0"/>
          <w:sz w:val="20"/>
          <w:szCs w:val="20"/>
          <w:lang w:val="es-ES"/>
        </w:rPr>
        <w:t>-</w:t>
      </w:r>
      <w:r w:rsidR="00777A59">
        <w:rPr>
          <w:rFonts w:ascii="Arial Narrow" w:hAnsi="Arial Narrow"/>
          <w:color w:val="0070C0"/>
          <w:sz w:val="20"/>
          <w:szCs w:val="20"/>
          <w:lang w:val="es-ES"/>
        </w:rPr>
        <w:t xml:space="preserve"> </w:t>
      </w:r>
      <w:r w:rsidR="00DE7305">
        <w:rPr>
          <w:rFonts w:ascii="Arial Narrow" w:hAnsi="Arial Narrow"/>
          <w:color w:val="0070C0"/>
          <w:sz w:val="20"/>
          <w:szCs w:val="20"/>
          <w:lang w:val="es-ES"/>
        </w:rPr>
        <w:t>4</w:t>
      </w:r>
      <w:r w:rsidRPr="00EF779C">
        <w:rPr>
          <w:rFonts w:ascii="Arial Narrow" w:hAnsi="Arial Narrow"/>
          <w:color w:val="0070C0"/>
          <w:sz w:val="20"/>
          <w:szCs w:val="20"/>
          <w:lang w:val="es-ES"/>
        </w:rPr>
        <w:t xml:space="preserve"> páginas</w:t>
      </w:r>
      <w:r w:rsidR="00777A59">
        <w:rPr>
          <w:rFonts w:ascii="Arial Narrow" w:hAnsi="Arial Narrow"/>
          <w:color w:val="0070C0"/>
          <w:sz w:val="20"/>
          <w:szCs w:val="20"/>
          <w:lang w:val="es-ES"/>
        </w:rPr>
        <w:t xml:space="preserve"> </w:t>
      </w:r>
      <w:proofErr w:type="spellStart"/>
      <w:r w:rsidR="00777A59">
        <w:rPr>
          <w:rFonts w:ascii="Arial Narrow" w:hAnsi="Arial Narrow"/>
          <w:color w:val="0070C0"/>
          <w:sz w:val="20"/>
          <w:szCs w:val="20"/>
          <w:lang w:val="es-ES"/>
        </w:rPr>
        <w:t>maximo</w:t>
      </w:r>
      <w:proofErr w:type="spellEnd"/>
      <w:r w:rsidR="008E63BB">
        <w:rPr>
          <w:rFonts w:ascii="Arial Narrow" w:hAnsi="Arial Narrow"/>
          <w:color w:val="333333"/>
          <w:sz w:val="20"/>
          <w:szCs w:val="20"/>
          <w:lang w:val="es-ES"/>
        </w:rPr>
        <w:t>.</w:t>
      </w:r>
      <w:r w:rsidR="00F15FC1">
        <w:rPr>
          <w:rFonts w:ascii="Arial Narrow" w:hAnsi="Arial Narrow"/>
          <w:color w:val="333333"/>
          <w:sz w:val="20"/>
          <w:szCs w:val="20"/>
          <w:lang w:val="es-ES"/>
        </w:rPr>
        <w:t xml:space="preserve"> </w:t>
      </w:r>
    </w:p>
    <w:p w14:paraId="68436B2E" w14:textId="498FF847" w:rsidR="009D7776" w:rsidRPr="00900AAE" w:rsidRDefault="009D7776" w:rsidP="009D7776">
      <w:pPr>
        <w:outlineLvl w:val="0"/>
        <w:rPr>
          <w:rFonts w:ascii="Arial Narrow" w:hAnsi="Arial Narrow"/>
          <w:sz w:val="20"/>
          <w:szCs w:val="20"/>
          <w:lang w:val="es-ES"/>
        </w:rPr>
      </w:pPr>
      <w:r>
        <w:rPr>
          <w:rFonts w:ascii="Arial Narrow" w:hAnsi="Arial Narrow"/>
          <w:color w:val="333333"/>
          <w:sz w:val="20"/>
          <w:szCs w:val="20"/>
          <w:lang w:val="es-ES"/>
        </w:rPr>
        <w:t>Además, se pueden adjuntar un</w:t>
      </w:r>
      <w:r w:rsidRPr="00B86427">
        <w:rPr>
          <w:rFonts w:ascii="Arial Narrow" w:hAnsi="Arial Narrow"/>
          <w:color w:val="333333"/>
          <w:sz w:val="20"/>
          <w:szCs w:val="20"/>
          <w:lang w:val="es-ES"/>
        </w:rPr>
        <w:t xml:space="preserve"> </w:t>
      </w:r>
      <w:r w:rsidR="00DE7305" w:rsidRPr="004451A0">
        <w:rPr>
          <w:rFonts w:ascii="Arial Narrow" w:hAnsi="Arial Narrow"/>
          <w:color w:val="0070C0"/>
          <w:sz w:val="20"/>
          <w:szCs w:val="20"/>
          <w:lang w:val="es-ES"/>
        </w:rPr>
        <w:t xml:space="preserve">5 </w:t>
      </w:r>
      <w:r w:rsidR="00900AAE">
        <w:rPr>
          <w:rFonts w:ascii="Arial Narrow" w:hAnsi="Arial Narrow"/>
          <w:color w:val="0070C0"/>
          <w:sz w:val="20"/>
          <w:szCs w:val="20"/>
          <w:lang w:val="es-ES"/>
        </w:rPr>
        <w:t>A</w:t>
      </w:r>
      <w:r w:rsidR="00DE7305" w:rsidRPr="004451A0">
        <w:rPr>
          <w:rFonts w:ascii="Arial Narrow" w:hAnsi="Arial Narrow"/>
          <w:color w:val="0070C0"/>
          <w:sz w:val="20"/>
          <w:szCs w:val="20"/>
          <w:lang w:val="es-ES"/>
        </w:rPr>
        <w:t>nexos</w:t>
      </w:r>
      <w:r w:rsidR="00DE7305">
        <w:rPr>
          <w:rFonts w:ascii="Arial Narrow" w:hAnsi="Arial Narrow"/>
          <w:color w:val="333333"/>
          <w:sz w:val="20"/>
          <w:szCs w:val="20"/>
          <w:lang w:val="es-ES"/>
        </w:rPr>
        <w:t xml:space="preserve"> </w:t>
      </w:r>
      <w:r w:rsidR="00900AAE">
        <w:rPr>
          <w:rFonts w:ascii="Arial Narrow" w:hAnsi="Arial Narrow"/>
          <w:color w:val="333333"/>
          <w:sz w:val="20"/>
          <w:szCs w:val="20"/>
          <w:lang w:val="es-ES"/>
        </w:rPr>
        <w:t xml:space="preserve">máximo </w:t>
      </w:r>
      <w:r w:rsidR="00DE7305">
        <w:rPr>
          <w:rFonts w:ascii="Arial Narrow" w:hAnsi="Arial Narrow"/>
          <w:color w:val="333333"/>
          <w:sz w:val="20"/>
          <w:szCs w:val="20"/>
          <w:lang w:val="es-ES"/>
        </w:rPr>
        <w:t>(</w:t>
      </w:r>
      <w:r w:rsidRPr="00900AAE">
        <w:rPr>
          <w:rFonts w:ascii="Arial Narrow" w:hAnsi="Arial Narrow"/>
          <w:sz w:val="20"/>
          <w:szCs w:val="20"/>
          <w:lang w:val="es-ES"/>
        </w:rPr>
        <w:t>10 páginas adicionales de anexos en total).</w:t>
      </w:r>
      <w:r w:rsidR="00777A59" w:rsidRPr="00900AAE">
        <w:rPr>
          <w:rFonts w:ascii="Arial Narrow" w:hAnsi="Arial Narrow"/>
          <w:sz w:val="20"/>
          <w:szCs w:val="20"/>
          <w:lang w:val="es-ES"/>
        </w:rPr>
        <w:t xml:space="preserve"> </w:t>
      </w:r>
    </w:p>
    <w:p w14:paraId="7D73A377" w14:textId="77777777" w:rsidR="00F94E9E" w:rsidRPr="00900AAE" w:rsidRDefault="00F94E9E" w:rsidP="005E49EA">
      <w:pPr>
        <w:outlineLvl w:val="0"/>
        <w:rPr>
          <w:rFonts w:ascii="Arial Narrow" w:hAnsi="Arial Narrow"/>
          <w:sz w:val="20"/>
          <w:szCs w:val="20"/>
          <w:lang w:val="es-ES"/>
        </w:rPr>
      </w:pPr>
    </w:p>
    <w:tbl>
      <w:tblPr>
        <w:tblW w:w="9636"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534"/>
        <w:gridCol w:w="9102"/>
      </w:tblGrid>
      <w:tr w:rsidR="00C625DF" w:rsidRPr="00B86427" w14:paraId="184C173F" w14:textId="77777777" w:rsidTr="00ED21C2">
        <w:tc>
          <w:tcPr>
            <w:tcW w:w="9636" w:type="dxa"/>
            <w:gridSpan w:val="2"/>
          </w:tcPr>
          <w:p w14:paraId="585311AD" w14:textId="120AD76B" w:rsidR="00C625DF" w:rsidRDefault="00B86427">
            <w:pPr>
              <w:rPr>
                <w:rFonts w:ascii="Arial Narrow" w:hAnsi="Arial Narrow"/>
                <w:bCs/>
                <w:color w:val="333333"/>
                <w:sz w:val="20"/>
                <w:szCs w:val="20"/>
                <w:lang w:val="es-ES"/>
              </w:rPr>
            </w:pPr>
            <w:r w:rsidRPr="00B86427">
              <w:rPr>
                <w:rFonts w:ascii="Arial Narrow" w:hAnsi="Arial Narrow"/>
                <w:bCs/>
                <w:color w:val="333333"/>
                <w:sz w:val="20"/>
                <w:szCs w:val="20"/>
                <w:lang w:val="es-ES"/>
              </w:rPr>
              <w:t xml:space="preserve">El nombre oficial de la organización </w:t>
            </w:r>
          </w:p>
          <w:p w14:paraId="44F6EE80" w14:textId="77777777" w:rsidR="00687E76" w:rsidRPr="00B86427" w:rsidRDefault="00687E76">
            <w:pPr>
              <w:rPr>
                <w:rFonts w:ascii="Arial Narrow" w:hAnsi="Arial Narrow"/>
                <w:bCs/>
                <w:color w:val="333333"/>
                <w:sz w:val="20"/>
                <w:szCs w:val="20"/>
                <w:lang w:val="es-ES"/>
              </w:rPr>
            </w:pPr>
          </w:p>
          <w:p w14:paraId="4BF3C760" w14:textId="77777777" w:rsidR="00C625DF" w:rsidRPr="00687E76" w:rsidRDefault="00A61610" w:rsidP="00687E76">
            <w:pPr>
              <w:jc w:val="both"/>
              <w:rPr>
                <w:rFonts w:ascii="Calibri" w:hAnsi="Calibri" w:cs="Calibri"/>
                <w:bCs/>
                <w:color w:val="333333"/>
                <w:sz w:val="24"/>
                <w:szCs w:val="24"/>
                <w:lang w:val="es-ES"/>
              </w:rPr>
            </w:pPr>
            <w:r w:rsidRPr="00687E76">
              <w:rPr>
                <w:rFonts w:ascii="Calibri" w:hAnsi="Calibri" w:cs="Calibri"/>
                <w:bCs/>
                <w:color w:val="333333"/>
                <w:sz w:val="24"/>
                <w:szCs w:val="24"/>
                <w:lang w:val="es-ES"/>
              </w:rPr>
              <w:t>IBERMATICA SA</w:t>
            </w:r>
          </w:p>
          <w:p w14:paraId="05DA0706" w14:textId="33F4A892" w:rsidR="00687E76" w:rsidRPr="00B86427" w:rsidRDefault="00687E76" w:rsidP="00AD79E1">
            <w:pPr>
              <w:rPr>
                <w:rFonts w:ascii="Arial Narrow" w:hAnsi="Arial Narrow"/>
                <w:color w:val="333333"/>
                <w:sz w:val="20"/>
                <w:szCs w:val="20"/>
                <w:lang w:val="es-ES"/>
              </w:rPr>
            </w:pPr>
          </w:p>
        </w:tc>
      </w:tr>
      <w:tr w:rsidR="009A3C32" w:rsidRPr="00B86427" w14:paraId="26C9525A" w14:textId="77777777" w:rsidTr="00ED21C2">
        <w:trPr>
          <w:trHeight w:val="436"/>
        </w:trPr>
        <w:tc>
          <w:tcPr>
            <w:tcW w:w="9636" w:type="dxa"/>
            <w:gridSpan w:val="2"/>
            <w:tcBorders>
              <w:bottom w:val="single" w:sz="2" w:space="0" w:color="999999"/>
            </w:tcBorders>
          </w:tcPr>
          <w:p w14:paraId="3A2489DA" w14:textId="77777777" w:rsidR="009A3C32" w:rsidRPr="007272EE" w:rsidRDefault="009A3C32" w:rsidP="00A54906">
            <w:pPr>
              <w:rPr>
                <w:rFonts w:ascii="Arial Narrow" w:hAnsi="Arial Narrow"/>
                <w:bCs/>
                <w:color w:val="333333"/>
                <w:sz w:val="20"/>
                <w:szCs w:val="20"/>
                <w:lang w:val="es-ES"/>
              </w:rPr>
            </w:pPr>
            <w:r w:rsidRPr="00F02E39">
              <w:rPr>
                <w:rFonts w:ascii="Arial Narrow" w:hAnsi="Arial Narrow"/>
                <w:bCs/>
                <w:color w:val="333333"/>
                <w:sz w:val="20"/>
                <w:szCs w:val="20"/>
                <w:lang w:val="es-ES"/>
              </w:rPr>
              <w:t>Categoría de la competición (</w:t>
            </w:r>
            <w:r w:rsidRPr="00F02E39">
              <w:rPr>
                <w:rFonts w:ascii="Arial Narrow" w:hAnsi="Arial Narrow"/>
                <w:bCs/>
                <w:i/>
                <w:color w:val="333333"/>
                <w:sz w:val="20"/>
                <w:szCs w:val="20"/>
                <w:lang w:val="es-ES"/>
              </w:rPr>
              <w:t>P</w:t>
            </w:r>
            <w:r>
              <w:rPr>
                <w:rFonts w:ascii="Arial Narrow" w:hAnsi="Arial Narrow"/>
                <w:bCs/>
                <w:i/>
                <w:color w:val="333333"/>
                <w:sz w:val="20"/>
                <w:szCs w:val="20"/>
                <w:lang w:val="es-ES"/>
              </w:rPr>
              <w:t xml:space="preserve">or favor, </w:t>
            </w:r>
            <w:r w:rsidRPr="0005153B">
              <w:rPr>
                <w:rFonts w:ascii="Arial Narrow" w:hAnsi="Arial Narrow"/>
                <w:bCs/>
                <w:i/>
                <w:sz w:val="20"/>
                <w:szCs w:val="20"/>
                <w:lang w:val="es-ES"/>
              </w:rPr>
              <w:t>marca</w:t>
            </w:r>
            <w:r w:rsidR="000D7A96">
              <w:rPr>
                <w:rFonts w:ascii="Arial Narrow" w:hAnsi="Arial Narrow"/>
                <w:bCs/>
                <w:i/>
                <w:sz w:val="20"/>
                <w:szCs w:val="20"/>
                <w:lang w:val="es-ES"/>
              </w:rPr>
              <w:t xml:space="preserve"> con una </w:t>
            </w:r>
            <w:proofErr w:type="gramStart"/>
            <w:r w:rsidR="00A54906" w:rsidRPr="00A54906">
              <w:rPr>
                <w:rFonts w:ascii="Arial Narrow" w:hAnsi="Arial Narrow"/>
                <w:b/>
                <w:bCs/>
                <w:i/>
                <w:sz w:val="20"/>
                <w:szCs w:val="20"/>
                <w:lang w:val="es-ES"/>
              </w:rPr>
              <w:t>X</w:t>
            </w:r>
            <w:r w:rsidR="00A54906">
              <w:rPr>
                <w:rFonts w:ascii="Arial Narrow" w:hAnsi="Arial Narrow"/>
                <w:bCs/>
                <w:i/>
                <w:sz w:val="20"/>
                <w:szCs w:val="20"/>
                <w:lang w:val="es-ES"/>
              </w:rPr>
              <w:t xml:space="preserve">  </w:t>
            </w:r>
            <w:r w:rsidRPr="0005153B">
              <w:rPr>
                <w:rFonts w:ascii="Arial Narrow" w:hAnsi="Arial Narrow"/>
                <w:bCs/>
                <w:i/>
                <w:sz w:val="20"/>
                <w:szCs w:val="20"/>
                <w:lang w:val="es-ES"/>
              </w:rPr>
              <w:t>la</w:t>
            </w:r>
            <w:proofErr w:type="gramEnd"/>
            <w:r w:rsidRPr="0005153B">
              <w:rPr>
                <w:rFonts w:ascii="Arial Narrow" w:hAnsi="Arial Narrow"/>
                <w:bCs/>
                <w:i/>
                <w:sz w:val="20"/>
                <w:szCs w:val="20"/>
                <w:lang w:val="es-ES"/>
              </w:rPr>
              <w:t xml:space="preserve"> categoría en la que la participas. </w:t>
            </w:r>
            <w:r w:rsidR="000D7A96">
              <w:rPr>
                <w:rFonts w:ascii="Arial Narrow" w:hAnsi="Arial Narrow"/>
                <w:bCs/>
                <w:i/>
                <w:sz w:val="20"/>
                <w:szCs w:val="20"/>
                <w:lang w:val="es-ES"/>
              </w:rPr>
              <w:t xml:space="preserve">Cada organización sólo puede presentar una innovación. </w:t>
            </w:r>
            <w:r w:rsidR="00DE7305">
              <w:rPr>
                <w:rFonts w:ascii="Arial Narrow" w:hAnsi="Arial Narrow"/>
                <w:bCs/>
                <w:i/>
                <w:sz w:val="20"/>
                <w:szCs w:val="20"/>
                <w:lang w:val="es-ES"/>
              </w:rPr>
              <w:t>(</w:t>
            </w:r>
            <w:r w:rsidR="000D7A96">
              <w:rPr>
                <w:rFonts w:ascii="Arial Narrow" w:hAnsi="Arial Narrow"/>
                <w:bCs/>
                <w:i/>
                <w:sz w:val="20"/>
                <w:szCs w:val="20"/>
                <w:lang w:val="es-ES"/>
              </w:rPr>
              <w:t xml:space="preserve">Cada </w:t>
            </w:r>
            <w:r w:rsidRPr="00ED79B9">
              <w:rPr>
                <w:rFonts w:ascii="Arial Narrow" w:hAnsi="Arial Narrow"/>
                <w:bCs/>
                <w:i/>
                <w:color w:val="333333"/>
                <w:sz w:val="20"/>
                <w:szCs w:val="20"/>
                <w:lang w:val="es-ES"/>
              </w:rPr>
              <w:t>innovación sólo puede participar en 1 categoría.)</w:t>
            </w:r>
          </w:p>
        </w:tc>
      </w:tr>
      <w:tr w:rsidR="009A3C32" w:rsidRPr="000D7A96" w14:paraId="39747C49" w14:textId="77777777" w:rsidTr="00ED21C2">
        <w:trPr>
          <w:trHeight w:val="323"/>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14691E97" w14:textId="5873B18E" w:rsidR="009A3C32" w:rsidRPr="00F02E39" w:rsidRDefault="00A61610" w:rsidP="009A3C32">
            <w:pPr>
              <w:rPr>
                <w:rFonts w:ascii="Arial Narrow" w:hAnsi="Arial Narrow"/>
                <w:bCs/>
                <w:color w:val="333333"/>
                <w:sz w:val="20"/>
                <w:szCs w:val="20"/>
                <w:lang w:val="es-ES"/>
              </w:rPr>
            </w:pPr>
            <w:r>
              <w:rPr>
                <w:rFonts w:ascii="Arial Narrow" w:hAnsi="Arial Narrow"/>
                <w:bCs/>
                <w:color w:val="333333"/>
                <w:sz w:val="20"/>
                <w:szCs w:val="20"/>
                <w:lang w:val="es-ES"/>
              </w:rPr>
              <w:t>X</w:t>
            </w: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1FC73CCE" w14:textId="77777777" w:rsidR="009A3C32" w:rsidRPr="000D7A96" w:rsidRDefault="009A3C32" w:rsidP="000D7A96">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Potencial: </w:t>
            </w:r>
            <w:r w:rsidRPr="000D7A96">
              <w:rPr>
                <w:rFonts w:ascii="Arial Narrow" w:hAnsi="Arial Narrow"/>
                <w:bCs/>
                <w:color w:val="333333"/>
                <w:sz w:val="20"/>
                <w:szCs w:val="20"/>
                <w:lang w:val="es-ES"/>
              </w:rPr>
              <w:t>Para planteamientos de innovación que aún no se han llevado a la práctica o no tienen resultados</w:t>
            </w:r>
          </w:p>
        </w:tc>
      </w:tr>
      <w:tr w:rsidR="009A3C32" w:rsidRPr="000D7A96" w14:paraId="024EE446" w14:textId="77777777" w:rsidTr="00ED21C2">
        <w:trPr>
          <w:trHeight w:val="269"/>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44D0C101" w14:textId="77777777" w:rsidR="009A3C32" w:rsidRPr="00F02E39" w:rsidRDefault="009A3C32" w:rsidP="009A3C32">
            <w:pPr>
              <w:rPr>
                <w:rFonts w:ascii="Arial Narrow" w:hAnsi="Arial Narrow"/>
                <w:bCs/>
                <w:color w:val="333333"/>
                <w:sz w:val="20"/>
                <w:szCs w:val="20"/>
                <w:lang w:val="es-ES"/>
              </w:rPr>
            </w:pP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17891DF4" w14:textId="77777777" w:rsidR="009A3C32" w:rsidRPr="005D787F" w:rsidRDefault="009A2341" w:rsidP="0038596F">
            <w:pPr>
              <w:rPr>
                <w:rFonts w:ascii="Arial Narrow" w:hAnsi="Arial Narrow"/>
                <w:bCs/>
                <w:sz w:val="20"/>
                <w:szCs w:val="20"/>
                <w:lang w:val="es-ES"/>
              </w:rPr>
            </w:pPr>
            <w:r w:rsidRPr="005D787F">
              <w:rPr>
                <w:rFonts w:ascii="Arial Narrow" w:hAnsi="Arial Narrow"/>
                <w:b/>
                <w:bCs/>
                <w:sz w:val="20"/>
                <w:szCs w:val="20"/>
                <w:lang w:val="es-ES"/>
              </w:rPr>
              <w:t>Innovación</w:t>
            </w:r>
            <w:r w:rsidR="005766A7" w:rsidRPr="005D787F">
              <w:rPr>
                <w:rFonts w:ascii="Arial Narrow" w:hAnsi="Arial Narrow"/>
                <w:b/>
                <w:bCs/>
                <w:sz w:val="20"/>
                <w:szCs w:val="20"/>
                <w:lang w:val="es-ES"/>
              </w:rPr>
              <w:t xml:space="preserve"> de economía circular</w:t>
            </w:r>
            <w:r w:rsidR="00307B82" w:rsidRPr="005D787F">
              <w:rPr>
                <w:rFonts w:ascii="Arial Narrow" w:hAnsi="Arial Narrow"/>
                <w:b/>
                <w:bCs/>
                <w:sz w:val="20"/>
                <w:szCs w:val="20"/>
                <w:lang w:val="es-ES"/>
              </w:rPr>
              <w:t xml:space="preserve"> y huella carbono cero</w:t>
            </w:r>
            <w:r w:rsidR="009A3C32" w:rsidRPr="005D787F">
              <w:rPr>
                <w:rFonts w:ascii="Arial Narrow" w:hAnsi="Arial Narrow"/>
                <w:bCs/>
                <w:sz w:val="20"/>
                <w:szCs w:val="20"/>
                <w:lang w:val="es-ES"/>
              </w:rPr>
              <w:t xml:space="preserve">: Para innovaciones con un foco claramente medioambiental </w:t>
            </w:r>
          </w:p>
        </w:tc>
      </w:tr>
      <w:tr w:rsidR="009A3C32" w:rsidRPr="000D7A96" w14:paraId="64CD92D8" w14:textId="77777777" w:rsidTr="00ED21C2">
        <w:trPr>
          <w:trHeight w:val="274"/>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2798019C" w14:textId="77777777" w:rsidR="009A3C32" w:rsidRPr="00F02E39" w:rsidRDefault="009A3C32" w:rsidP="009A3C32">
            <w:pPr>
              <w:rPr>
                <w:rFonts w:ascii="Arial Narrow" w:hAnsi="Arial Narrow"/>
                <w:bCs/>
                <w:color w:val="333333"/>
                <w:sz w:val="20"/>
                <w:szCs w:val="20"/>
                <w:lang w:val="es-ES"/>
              </w:rPr>
            </w:pP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0D828FA6" w14:textId="77777777" w:rsidR="009A3C32" w:rsidRPr="000D7A96" w:rsidRDefault="009A3C32" w:rsidP="005766A7">
            <w:pPr>
              <w:rPr>
                <w:rFonts w:ascii="Arial Narrow" w:hAnsi="Arial Narrow"/>
                <w:bCs/>
                <w:color w:val="333333"/>
                <w:sz w:val="20"/>
                <w:szCs w:val="20"/>
                <w:lang w:val="es-ES"/>
              </w:rPr>
            </w:pPr>
            <w:r w:rsidRPr="000D7A96">
              <w:rPr>
                <w:rFonts w:ascii="Arial Narrow" w:hAnsi="Arial Narrow"/>
                <w:b/>
                <w:bCs/>
                <w:color w:val="333333"/>
                <w:sz w:val="20"/>
                <w:szCs w:val="20"/>
                <w:lang w:val="es-ES"/>
              </w:rPr>
              <w:t>Innovación en el sector sanitario</w:t>
            </w:r>
            <w:r w:rsidRPr="000D7A96">
              <w:rPr>
                <w:rFonts w:ascii="Arial Narrow" w:hAnsi="Arial Narrow"/>
                <w:bCs/>
                <w:color w:val="333333"/>
                <w:sz w:val="20"/>
                <w:szCs w:val="20"/>
                <w:lang w:val="es-ES"/>
              </w:rPr>
              <w:t>: Para innovaciones en el sector sanitario</w:t>
            </w:r>
          </w:p>
        </w:tc>
      </w:tr>
      <w:tr w:rsidR="009A3C32" w:rsidRPr="000D7A96" w14:paraId="69538E26" w14:textId="77777777" w:rsidTr="00ED21C2">
        <w:trPr>
          <w:trHeight w:val="278"/>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3D874382" w14:textId="77777777" w:rsidR="009A3C32" w:rsidRPr="00F02E39" w:rsidRDefault="009A3C32" w:rsidP="009A3C32">
            <w:pPr>
              <w:rPr>
                <w:rFonts w:ascii="Arial Narrow" w:hAnsi="Arial Narrow"/>
                <w:bCs/>
                <w:color w:val="333333"/>
                <w:sz w:val="20"/>
                <w:szCs w:val="20"/>
                <w:lang w:val="es-ES"/>
              </w:rPr>
            </w:pP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0935A04E" w14:textId="77777777" w:rsidR="009A3C32" w:rsidRPr="000D7A96" w:rsidRDefault="009A3C32" w:rsidP="009A3C32">
            <w:pPr>
              <w:rPr>
                <w:rFonts w:ascii="Arial Narrow" w:hAnsi="Arial Narrow"/>
                <w:bCs/>
                <w:color w:val="333333"/>
                <w:sz w:val="20"/>
                <w:szCs w:val="20"/>
                <w:lang w:val="es-ES"/>
              </w:rPr>
            </w:pPr>
            <w:r w:rsidRPr="000D7A96">
              <w:rPr>
                <w:rFonts w:ascii="Arial Narrow" w:hAnsi="Arial Narrow"/>
                <w:b/>
                <w:bCs/>
                <w:color w:val="333333"/>
                <w:sz w:val="20"/>
                <w:szCs w:val="20"/>
                <w:lang w:val="es-ES"/>
              </w:rPr>
              <w:t>Innovación en el sector educativo</w:t>
            </w:r>
            <w:r w:rsidRPr="000D7A96">
              <w:rPr>
                <w:rFonts w:ascii="Arial Narrow" w:hAnsi="Arial Narrow"/>
                <w:bCs/>
                <w:color w:val="333333"/>
                <w:sz w:val="20"/>
                <w:szCs w:val="20"/>
                <w:lang w:val="es-ES"/>
              </w:rPr>
              <w:t>: Para innovaciones en el sector educativo</w:t>
            </w:r>
          </w:p>
        </w:tc>
      </w:tr>
      <w:tr w:rsidR="009A3C32" w:rsidRPr="000D7A96" w14:paraId="4F5C8AA5" w14:textId="77777777" w:rsidTr="00ED21C2">
        <w:trPr>
          <w:trHeight w:val="268"/>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45814263" w14:textId="2E584276" w:rsidR="009A3C32" w:rsidRPr="00F02E39" w:rsidRDefault="009A3C32" w:rsidP="009A3C32">
            <w:pPr>
              <w:rPr>
                <w:rFonts w:ascii="Arial Narrow" w:hAnsi="Arial Narrow"/>
                <w:bCs/>
                <w:color w:val="333333"/>
                <w:sz w:val="20"/>
                <w:szCs w:val="20"/>
                <w:lang w:val="es-ES"/>
              </w:rPr>
            </w:pP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0ADCB01A" w14:textId="77777777" w:rsidR="009A3C32" w:rsidRPr="000D7A96" w:rsidRDefault="0038596F" w:rsidP="0038596F">
            <w:pPr>
              <w:rPr>
                <w:rFonts w:ascii="Arial Narrow" w:hAnsi="Arial Narrow"/>
                <w:bCs/>
                <w:color w:val="333333"/>
                <w:sz w:val="20"/>
                <w:szCs w:val="20"/>
                <w:lang w:val="es-ES"/>
              </w:rPr>
            </w:pPr>
            <w:r>
              <w:rPr>
                <w:rFonts w:ascii="Arial Narrow" w:hAnsi="Arial Narrow"/>
                <w:b/>
                <w:bCs/>
                <w:color w:val="333333"/>
                <w:sz w:val="20"/>
                <w:szCs w:val="20"/>
                <w:lang w:val="es-ES"/>
              </w:rPr>
              <w:t xml:space="preserve">Innovación en </w:t>
            </w:r>
            <w:r w:rsidR="009A3C32" w:rsidRPr="000D7A96">
              <w:rPr>
                <w:rFonts w:ascii="Arial Narrow" w:hAnsi="Arial Narrow"/>
                <w:b/>
                <w:bCs/>
                <w:color w:val="333333"/>
                <w:sz w:val="20"/>
                <w:szCs w:val="20"/>
                <w:lang w:val="es-ES"/>
              </w:rPr>
              <w:t>el sector público</w:t>
            </w:r>
            <w:r w:rsidR="009A3C32" w:rsidRPr="000D7A96">
              <w:rPr>
                <w:rFonts w:ascii="Arial Narrow" w:hAnsi="Arial Narrow"/>
                <w:bCs/>
                <w:color w:val="333333"/>
                <w:sz w:val="20"/>
                <w:szCs w:val="20"/>
                <w:lang w:val="es-ES"/>
              </w:rPr>
              <w:t>: Para innovaciones en el sector público / administración local</w:t>
            </w:r>
          </w:p>
        </w:tc>
      </w:tr>
      <w:tr w:rsidR="009A3C32" w:rsidRPr="000D7A96" w14:paraId="64537CDF" w14:textId="77777777" w:rsidTr="00ED21C2">
        <w:trPr>
          <w:trHeight w:val="410"/>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2C3FB46F" w14:textId="0AFA8389" w:rsidR="009A3C32" w:rsidRPr="00F02E39" w:rsidRDefault="009A3C32" w:rsidP="009A3C32">
            <w:pPr>
              <w:rPr>
                <w:rFonts w:ascii="Arial Narrow" w:hAnsi="Arial Narrow"/>
                <w:bCs/>
                <w:color w:val="333333"/>
                <w:sz w:val="20"/>
                <w:szCs w:val="20"/>
                <w:lang w:val="es-ES"/>
              </w:rPr>
            </w:pP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22F9CDA8" w14:textId="77777777" w:rsidR="009A3C32" w:rsidRPr="000D7A96" w:rsidRDefault="009A3C32" w:rsidP="0038596F">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w:t>
            </w:r>
            <w:r w:rsidR="0038596F">
              <w:rPr>
                <w:rFonts w:ascii="Arial Narrow" w:hAnsi="Arial Narrow"/>
                <w:b/>
                <w:bCs/>
                <w:color w:val="333333"/>
                <w:sz w:val="20"/>
                <w:szCs w:val="20"/>
                <w:lang w:val="es-ES"/>
              </w:rPr>
              <w:t>en empresa</w:t>
            </w:r>
            <w:r w:rsidRPr="000D7A96">
              <w:rPr>
                <w:rFonts w:ascii="Arial Narrow" w:hAnsi="Arial Narrow"/>
                <w:b/>
                <w:bCs/>
                <w:color w:val="333333"/>
                <w:sz w:val="20"/>
                <w:szCs w:val="20"/>
                <w:lang w:val="es-ES"/>
              </w:rPr>
              <w:t xml:space="preserve"> (Microempresas &amp; startups)</w:t>
            </w:r>
            <w:r w:rsidRPr="000D7A96">
              <w:rPr>
                <w:rFonts w:ascii="Arial Narrow" w:hAnsi="Arial Narrow"/>
                <w:bCs/>
                <w:color w:val="333333"/>
                <w:sz w:val="20"/>
                <w:szCs w:val="20"/>
                <w:lang w:val="es-ES"/>
              </w:rPr>
              <w:t>: Para organizaciones con una facturación menor a 2 millones de euros y menos de 10 personas en plantilla</w:t>
            </w:r>
          </w:p>
        </w:tc>
      </w:tr>
      <w:tr w:rsidR="009A3C32" w:rsidRPr="000D7A96" w14:paraId="5C956AEB" w14:textId="77777777" w:rsidTr="00ED21C2">
        <w:trPr>
          <w:trHeight w:val="373"/>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71EA64DB" w14:textId="4794CA01" w:rsidR="009A3C32" w:rsidRPr="00F02E39" w:rsidRDefault="009A3C32" w:rsidP="009A3C32">
            <w:pPr>
              <w:rPr>
                <w:rFonts w:ascii="Arial Narrow" w:hAnsi="Arial Narrow"/>
                <w:bCs/>
                <w:color w:val="333333"/>
                <w:sz w:val="20"/>
                <w:szCs w:val="20"/>
                <w:lang w:val="es-ES"/>
              </w:rPr>
            </w:pPr>
          </w:p>
        </w:tc>
        <w:tc>
          <w:tcPr>
            <w:tcW w:w="9102"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482C0A56" w14:textId="77777777" w:rsidR="009A3C32" w:rsidRPr="000D7A96" w:rsidRDefault="009A3C32" w:rsidP="0038596F">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w:t>
            </w:r>
            <w:r w:rsidR="0038596F">
              <w:rPr>
                <w:rFonts w:ascii="Arial Narrow" w:hAnsi="Arial Narrow"/>
                <w:b/>
                <w:bCs/>
                <w:color w:val="333333"/>
                <w:sz w:val="20"/>
                <w:szCs w:val="20"/>
                <w:lang w:val="es-ES"/>
              </w:rPr>
              <w:t>en empresa</w:t>
            </w:r>
            <w:r w:rsidRPr="000D7A96">
              <w:rPr>
                <w:rFonts w:ascii="Arial Narrow" w:hAnsi="Arial Narrow"/>
                <w:b/>
                <w:bCs/>
                <w:color w:val="333333"/>
                <w:sz w:val="20"/>
                <w:szCs w:val="20"/>
                <w:lang w:val="es-ES"/>
              </w:rPr>
              <w:t xml:space="preserve"> (Pymes)</w:t>
            </w:r>
            <w:r w:rsidRPr="000D7A96">
              <w:rPr>
                <w:rFonts w:ascii="Arial Narrow" w:hAnsi="Arial Narrow"/>
                <w:bCs/>
                <w:color w:val="333333"/>
                <w:sz w:val="20"/>
                <w:szCs w:val="20"/>
                <w:lang w:val="es-ES"/>
              </w:rPr>
              <w:t xml:space="preserve">: Para organizaciones con una facturación menor a 50 millones de euros y menos de 250 personas en plantilla </w:t>
            </w:r>
          </w:p>
        </w:tc>
      </w:tr>
      <w:tr w:rsidR="009A3C32" w:rsidRPr="000D7A96" w14:paraId="3AC8FF1F" w14:textId="77777777" w:rsidTr="00ED21C2">
        <w:trPr>
          <w:trHeight w:val="197"/>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3A5DD" w14:textId="32165AC9" w:rsidR="009A3C32" w:rsidRPr="000D7A96" w:rsidRDefault="009A3C32" w:rsidP="009A3C32">
            <w:pPr>
              <w:rPr>
                <w:rFonts w:ascii="Arial Narrow" w:hAnsi="Arial Narrow"/>
                <w:bCs/>
                <w:color w:val="333333"/>
                <w:sz w:val="20"/>
                <w:szCs w:val="20"/>
                <w:lang w:val="es-ES"/>
              </w:rPr>
            </w:pPr>
          </w:p>
        </w:tc>
        <w:tc>
          <w:tcPr>
            <w:tcW w:w="9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F1016" w14:textId="77777777" w:rsidR="009A3C32" w:rsidRPr="000D7A96" w:rsidRDefault="009A3C32" w:rsidP="0038596F">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w:t>
            </w:r>
            <w:r w:rsidR="0038596F">
              <w:rPr>
                <w:rFonts w:ascii="Arial Narrow" w:hAnsi="Arial Narrow"/>
                <w:b/>
                <w:bCs/>
                <w:color w:val="333333"/>
                <w:sz w:val="20"/>
                <w:szCs w:val="20"/>
                <w:lang w:val="es-ES"/>
              </w:rPr>
              <w:t>en empresa</w:t>
            </w:r>
            <w:r w:rsidRPr="000D7A96">
              <w:rPr>
                <w:rFonts w:ascii="Arial Narrow" w:hAnsi="Arial Narrow"/>
                <w:b/>
                <w:bCs/>
                <w:color w:val="333333"/>
                <w:sz w:val="20"/>
                <w:szCs w:val="20"/>
                <w:lang w:val="es-ES"/>
              </w:rPr>
              <w:t xml:space="preserve"> (Gran empresa)</w:t>
            </w:r>
            <w:r w:rsidRPr="000D7A96">
              <w:rPr>
                <w:rFonts w:ascii="Arial Narrow" w:hAnsi="Arial Narrow"/>
                <w:bCs/>
                <w:color w:val="333333"/>
                <w:sz w:val="20"/>
                <w:szCs w:val="20"/>
                <w:lang w:val="es-ES"/>
              </w:rPr>
              <w:t xml:space="preserve">: Para organizaciones con una facturación superior a 50 millones de euros y/o más de 250 personas en plantilla </w:t>
            </w:r>
          </w:p>
        </w:tc>
      </w:tr>
      <w:tr w:rsidR="009A3C32" w:rsidRPr="00B86427" w14:paraId="4C560659" w14:textId="77777777" w:rsidTr="00ED21C2">
        <w:trPr>
          <w:trHeight w:val="517"/>
        </w:trPr>
        <w:tc>
          <w:tcPr>
            <w:tcW w:w="9636" w:type="dxa"/>
            <w:gridSpan w:val="2"/>
          </w:tcPr>
          <w:p w14:paraId="4BF02E04" w14:textId="1A0C2B09" w:rsidR="009A3C32" w:rsidRDefault="009A3C32" w:rsidP="009A3C32">
            <w:pPr>
              <w:rPr>
                <w:rFonts w:ascii="Arial Narrow" w:hAnsi="Arial Narrow"/>
                <w:b/>
                <w:bCs/>
                <w:color w:val="333333"/>
                <w:sz w:val="20"/>
                <w:szCs w:val="20"/>
                <w:lang w:val="es-ES"/>
              </w:rPr>
            </w:pPr>
            <w:r w:rsidRPr="00FE249D">
              <w:rPr>
                <w:rFonts w:ascii="Arial Narrow" w:hAnsi="Arial Narrow"/>
                <w:b/>
                <w:bCs/>
                <w:color w:val="333333"/>
                <w:sz w:val="20"/>
                <w:szCs w:val="20"/>
                <w:lang w:val="es-ES"/>
              </w:rPr>
              <w:t>Título de la innovación (máx</w:t>
            </w:r>
            <w:r w:rsidR="008E63BB" w:rsidRPr="00FE249D">
              <w:rPr>
                <w:rFonts w:ascii="Arial Narrow" w:hAnsi="Arial Narrow"/>
                <w:b/>
                <w:bCs/>
                <w:color w:val="333333"/>
                <w:sz w:val="20"/>
                <w:szCs w:val="20"/>
                <w:lang w:val="es-ES"/>
              </w:rPr>
              <w:t>imo</w:t>
            </w:r>
            <w:r w:rsidRPr="00FE249D">
              <w:rPr>
                <w:rFonts w:ascii="Arial Narrow" w:hAnsi="Arial Narrow"/>
                <w:b/>
                <w:bCs/>
                <w:color w:val="333333"/>
                <w:sz w:val="20"/>
                <w:szCs w:val="20"/>
                <w:lang w:val="es-ES"/>
              </w:rPr>
              <w:t xml:space="preserve"> 100 caracteres)</w:t>
            </w:r>
          </w:p>
          <w:p w14:paraId="5FDBB20A" w14:textId="77777777" w:rsidR="00687E76" w:rsidRPr="00FE249D" w:rsidRDefault="00687E76" w:rsidP="009A3C32">
            <w:pPr>
              <w:rPr>
                <w:rFonts w:ascii="Arial Narrow" w:hAnsi="Arial Narrow"/>
                <w:b/>
                <w:bCs/>
                <w:color w:val="333333"/>
                <w:sz w:val="20"/>
                <w:szCs w:val="20"/>
                <w:lang w:val="es-ES"/>
              </w:rPr>
            </w:pPr>
          </w:p>
          <w:p w14:paraId="58221C8E" w14:textId="66FE8D31" w:rsidR="009A3C32" w:rsidRPr="001F1A84" w:rsidRDefault="00A61610" w:rsidP="00530062">
            <w:pPr>
              <w:jc w:val="both"/>
              <w:rPr>
                <w:rFonts w:ascii="Calibri" w:hAnsi="Calibri" w:cs="Calibri"/>
                <w:bCs/>
                <w:color w:val="333333"/>
                <w:lang w:val="es-ES"/>
              </w:rPr>
            </w:pPr>
            <w:r w:rsidRPr="001F1A84">
              <w:rPr>
                <w:rFonts w:ascii="Calibri" w:hAnsi="Calibri" w:cs="Calibri"/>
                <w:b/>
                <w:bCs/>
                <w:i/>
                <w:color w:val="333333"/>
                <w:lang w:val="es-ES"/>
              </w:rPr>
              <w:t>Datascapes</w:t>
            </w:r>
            <w:r w:rsidRPr="001F1A84">
              <w:rPr>
                <w:rFonts w:ascii="Calibri" w:hAnsi="Calibri" w:cs="Calibri"/>
                <w:bCs/>
                <w:color w:val="333333"/>
                <w:lang w:val="es-ES"/>
              </w:rPr>
              <w:t>, monitorización a través del sonido</w:t>
            </w:r>
          </w:p>
          <w:p w14:paraId="2FAE49E8" w14:textId="77777777" w:rsidR="009A3C32" w:rsidRPr="007272EE" w:rsidRDefault="009A3C32">
            <w:pPr>
              <w:rPr>
                <w:rFonts w:ascii="Arial Narrow" w:hAnsi="Arial Narrow"/>
                <w:bCs/>
                <w:color w:val="333333"/>
                <w:sz w:val="20"/>
                <w:szCs w:val="20"/>
                <w:lang w:val="es-ES"/>
              </w:rPr>
            </w:pPr>
          </w:p>
        </w:tc>
      </w:tr>
      <w:tr w:rsidR="009A3C32" w:rsidRPr="00B86427" w14:paraId="04E56651" w14:textId="77777777" w:rsidTr="00ED21C2">
        <w:trPr>
          <w:trHeight w:val="762"/>
        </w:trPr>
        <w:tc>
          <w:tcPr>
            <w:tcW w:w="9636" w:type="dxa"/>
            <w:gridSpan w:val="2"/>
          </w:tcPr>
          <w:p w14:paraId="1B3E5F99" w14:textId="649DCF1C" w:rsidR="009A3C32" w:rsidRDefault="009A3C32" w:rsidP="00263311">
            <w:pPr>
              <w:rPr>
                <w:rFonts w:ascii="Arial Narrow" w:hAnsi="Arial Narrow"/>
                <w:b/>
                <w:bCs/>
                <w:color w:val="333333"/>
                <w:sz w:val="20"/>
                <w:szCs w:val="20"/>
                <w:lang w:val="es-ES"/>
              </w:rPr>
            </w:pPr>
            <w:r w:rsidRPr="00FE249D">
              <w:rPr>
                <w:rFonts w:ascii="Arial Narrow" w:hAnsi="Arial Narrow"/>
                <w:b/>
                <w:bCs/>
                <w:color w:val="333333"/>
                <w:sz w:val="20"/>
                <w:szCs w:val="20"/>
                <w:lang w:val="es-ES"/>
              </w:rPr>
              <w:t xml:space="preserve">Descripción </w:t>
            </w:r>
            <w:r w:rsidRPr="00FE249D">
              <w:rPr>
                <w:rFonts w:ascii="Arial Narrow" w:hAnsi="Arial Narrow"/>
                <w:b/>
                <w:bCs/>
                <w:color w:val="000000" w:themeColor="text1"/>
                <w:sz w:val="20"/>
                <w:szCs w:val="20"/>
                <w:lang w:val="es-ES"/>
              </w:rPr>
              <w:t xml:space="preserve">corta </w:t>
            </w:r>
            <w:r w:rsidRPr="00FE249D">
              <w:rPr>
                <w:rFonts w:ascii="Arial Narrow" w:hAnsi="Arial Narrow"/>
                <w:b/>
                <w:bCs/>
                <w:color w:val="333333"/>
                <w:sz w:val="20"/>
                <w:szCs w:val="20"/>
                <w:lang w:val="es-ES"/>
              </w:rPr>
              <w:t>de la innovación (</w:t>
            </w:r>
            <w:r w:rsidR="008E63BB" w:rsidRPr="00FE249D">
              <w:rPr>
                <w:rFonts w:ascii="Arial Narrow" w:hAnsi="Arial Narrow"/>
                <w:b/>
                <w:bCs/>
                <w:color w:val="333333"/>
                <w:sz w:val="20"/>
                <w:szCs w:val="20"/>
                <w:lang w:val="es-ES"/>
              </w:rPr>
              <w:t>máximo</w:t>
            </w:r>
            <w:r w:rsidRPr="00FE249D">
              <w:rPr>
                <w:rFonts w:ascii="Arial Narrow" w:hAnsi="Arial Narrow"/>
                <w:b/>
                <w:bCs/>
                <w:color w:val="333333"/>
                <w:sz w:val="20"/>
                <w:szCs w:val="20"/>
                <w:lang w:val="es-ES"/>
              </w:rPr>
              <w:t xml:space="preserve"> 200 caracteres)</w:t>
            </w:r>
          </w:p>
          <w:p w14:paraId="151F6288" w14:textId="77777777" w:rsidR="00687E76" w:rsidRPr="001F1A84" w:rsidRDefault="00687E76" w:rsidP="00263311">
            <w:pPr>
              <w:rPr>
                <w:rFonts w:ascii="Arial Narrow" w:hAnsi="Arial Narrow"/>
                <w:b/>
                <w:bCs/>
                <w:color w:val="333333"/>
                <w:lang w:val="es-ES"/>
              </w:rPr>
            </w:pPr>
          </w:p>
          <w:p w14:paraId="20C01D64" w14:textId="77777777" w:rsidR="009A3C32" w:rsidRDefault="00D03F78" w:rsidP="00D03F78">
            <w:pPr>
              <w:jc w:val="both"/>
              <w:rPr>
                <w:rFonts w:ascii="Calibri" w:hAnsi="Calibri" w:cs="Calibri"/>
                <w:bCs/>
                <w:color w:val="333333"/>
                <w:lang w:val="es-ES"/>
              </w:rPr>
            </w:pPr>
            <w:r>
              <w:rPr>
                <w:rFonts w:ascii="Calibri" w:hAnsi="Calibri" w:cs="Calibri"/>
                <w:bCs/>
                <w:color w:val="333333"/>
                <w:lang w:val="es-ES"/>
              </w:rPr>
              <w:t>Aplicación pr</w:t>
            </w:r>
            <w:r w:rsidR="00A61610" w:rsidRPr="001F1A84">
              <w:rPr>
                <w:rFonts w:ascii="Calibri" w:hAnsi="Calibri" w:cs="Calibri"/>
                <w:bCs/>
                <w:color w:val="333333"/>
                <w:lang w:val="es-ES"/>
              </w:rPr>
              <w:t>ototipo para monitorización en tiempo real de anomalías en sistemas digitales y físicos/</w:t>
            </w:r>
            <w:r w:rsidR="00687E76" w:rsidRPr="001F1A84">
              <w:rPr>
                <w:rFonts w:ascii="Calibri" w:hAnsi="Calibri" w:cs="Calibri"/>
                <w:bCs/>
                <w:color w:val="333333"/>
                <w:lang w:val="es-ES"/>
              </w:rPr>
              <w:t>digitales</w:t>
            </w:r>
            <w:r w:rsidR="00A61610" w:rsidRPr="001F1A84">
              <w:rPr>
                <w:rFonts w:ascii="Calibri" w:hAnsi="Calibri" w:cs="Calibri"/>
                <w:bCs/>
                <w:color w:val="333333"/>
                <w:lang w:val="es-ES"/>
              </w:rPr>
              <w:t xml:space="preserve"> a través del sonido. </w:t>
            </w:r>
          </w:p>
          <w:p w14:paraId="1360D559" w14:textId="000D7EA5" w:rsidR="00D03F78" w:rsidRPr="00B86427" w:rsidRDefault="00D03F78" w:rsidP="00D03F78">
            <w:pPr>
              <w:jc w:val="both"/>
              <w:rPr>
                <w:rFonts w:ascii="Arial Narrow" w:hAnsi="Arial Narrow"/>
                <w:bCs/>
                <w:color w:val="333333"/>
                <w:sz w:val="20"/>
                <w:szCs w:val="20"/>
                <w:lang w:val="es-ES"/>
              </w:rPr>
            </w:pPr>
          </w:p>
        </w:tc>
      </w:tr>
      <w:tr w:rsidR="009A3C32" w:rsidRPr="00B86427" w14:paraId="094A3081" w14:textId="77777777" w:rsidTr="00ED21C2">
        <w:trPr>
          <w:trHeight w:val="2122"/>
        </w:trPr>
        <w:tc>
          <w:tcPr>
            <w:tcW w:w="9636" w:type="dxa"/>
            <w:gridSpan w:val="2"/>
          </w:tcPr>
          <w:p w14:paraId="769F9F1F" w14:textId="46D782C6" w:rsidR="00323B52" w:rsidRPr="008A7AB9" w:rsidRDefault="00DE7305" w:rsidP="00323B52">
            <w:pPr>
              <w:jc w:val="both"/>
              <w:rPr>
                <w:rFonts w:ascii="Arial Narrow" w:hAnsi="Arial Narrow"/>
                <w:b/>
                <w:bCs/>
                <w:color w:val="808080" w:themeColor="background1" w:themeShade="80"/>
                <w:sz w:val="20"/>
                <w:szCs w:val="20"/>
                <w:lang w:val="es-ES"/>
              </w:rPr>
            </w:pPr>
            <w:r w:rsidRPr="00FE249D">
              <w:rPr>
                <w:rFonts w:ascii="Arial Narrow" w:hAnsi="Arial Narrow"/>
                <w:b/>
                <w:bCs/>
                <w:color w:val="333333"/>
                <w:sz w:val="20"/>
                <w:szCs w:val="20"/>
              </w:rPr>
              <w:t xml:space="preserve">DESCRIPCIÓN DE LA INNOVACIÓN </w:t>
            </w:r>
            <w:r w:rsidR="009A3C32" w:rsidRPr="00DE7305">
              <w:rPr>
                <w:rFonts w:ascii="Arial Narrow" w:hAnsi="Arial Narrow"/>
                <w:b/>
                <w:color w:val="808080" w:themeColor="background1" w:themeShade="80"/>
                <w:sz w:val="20"/>
                <w:szCs w:val="20"/>
              </w:rPr>
              <w:t>(Explica cuál es la esencia de esta innovación, cuál fue el punto de partida, pasos dados, recursos empleados (personas y recursos económicos) y una descripción de cómo la innovación ha supuesto una diferencia a n</w:t>
            </w:r>
            <w:r>
              <w:rPr>
                <w:rFonts w:ascii="Arial Narrow" w:hAnsi="Arial Narrow"/>
                <w:b/>
                <w:color w:val="808080" w:themeColor="background1" w:themeShade="80"/>
                <w:sz w:val="20"/>
                <w:szCs w:val="20"/>
              </w:rPr>
              <w:t>ivel económico o medioambiental</w:t>
            </w:r>
            <w:r w:rsidR="008E63BB" w:rsidRPr="00DE7305">
              <w:rPr>
                <w:rFonts w:ascii="Arial Narrow" w:hAnsi="Arial Narrow"/>
                <w:b/>
                <w:color w:val="808080" w:themeColor="background1" w:themeShade="80"/>
                <w:sz w:val="20"/>
                <w:szCs w:val="20"/>
              </w:rPr>
              <w:t xml:space="preserve">. </w:t>
            </w:r>
            <w:r w:rsidR="00323B52" w:rsidRPr="008A7AB9">
              <w:rPr>
                <w:rFonts w:ascii="Arial Narrow" w:hAnsi="Arial Narrow"/>
                <w:b/>
                <w:bCs/>
                <w:color w:val="808080" w:themeColor="background1" w:themeShade="80"/>
                <w:sz w:val="20"/>
                <w:szCs w:val="20"/>
                <w:lang w:val="es-ES"/>
              </w:rPr>
              <w:t>(</w:t>
            </w:r>
            <w:r w:rsidR="00323B52">
              <w:rPr>
                <w:rFonts w:ascii="Arial Narrow" w:hAnsi="Arial Narrow"/>
                <w:b/>
                <w:bCs/>
                <w:color w:val="808080" w:themeColor="background1" w:themeShade="80"/>
                <w:sz w:val="20"/>
                <w:szCs w:val="20"/>
                <w:lang w:val="es-ES"/>
              </w:rPr>
              <w:t>2</w:t>
            </w:r>
            <w:r w:rsidR="00323B52" w:rsidRPr="008A7AB9">
              <w:rPr>
                <w:rFonts w:ascii="Arial Narrow" w:hAnsi="Arial Narrow"/>
                <w:b/>
                <w:bCs/>
                <w:color w:val="808080" w:themeColor="background1" w:themeShade="80"/>
                <w:sz w:val="20"/>
                <w:szCs w:val="20"/>
                <w:lang w:val="es-ES"/>
              </w:rPr>
              <w:t>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6F92E0A1" w14:textId="64A857C1" w:rsidR="009A3C32" w:rsidRPr="00DE7305" w:rsidRDefault="009A3C32">
            <w:pPr>
              <w:rPr>
                <w:rFonts w:ascii="Arial Narrow" w:hAnsi="Arial Narrow"/>
                <w:b/>
                <w:color w:val="808080" w:themeColor="background1" w:themeShade="80"/>
                <w:sz w:val="20"/>
                <w:szCs w:val="20"/>
              </w:rPr>
            </w:pPr>
          </w:p>
          <w:p w14:paraId="0AE1D9C1" w14:textId="3F2B7F90" w:rsidR="00687E76" w:rsidRPr="001F1A84" w:rsidRDefault="00687E76" w:rsidP="00687E76">
            <w:pPr>
              <w:pBdr>
                <w:top w:val="nil"/>
                <w:left w:val="nil"/>
                <w:bottom w:val="nil"/>
                <w:right w:val="nil"/>
                <w:between w:val="nil"/>
                <w:bar w:val="nil"/>
              </w:pBdr>
              <w:jc w:val="both"/>
              <w:rPr>
                <w:rFonts w:ascii="Calibri" w:hAnsi="Calibri" w:cs="Calibri"/>
                <w:bCs/>
                <w:color w:val="333333"/>
                <w:lang w:val="es-ES"/>
              </w:rPr>
            </w:pPr>
            <w:r w:rsidRPr="001F1A84">
              <w:rPr>
                <w:rFonts w:ascii="Calibri" w:hAnsi="Calibri" w:cs="Calibri"/>
                <w:bCs/>
                <w:color w:val="333333"/>
                <w:lang w:val="es-ES"/>
              </w:rPr>
              <w:t xml:space="preserve">En el software de detección de anomalías actual, el operador tiene acceso a un tablero que visualiza la actividad de un sistema y recibe alertas sobre anomalías por correo electrónico, SMS u otros sistemas de mensajería. </w:t>
            </w:r>
          </w:p>
          <w:p w14:paraId="02C98DA2" w14:textId="77777777" w:rsidR="00687E76" w:rsidRPr="001F1A84" w:rsidRDefault="00687E76" w:rsidP="00687E76">
            <w:pPr>
              <w:pBdr>
                <w:top w:val="nil"/>
                <w:left w:val="nil"/>
                <w:bottom w:val="nil"/>
                <w:right w:val="nil"/>
                <w:between w:val="nil"/>
                <w:bar w:val="nil"/>
              </w:pBdr>
              <w:jc w:val="both"/>
              <w:rPr>
                <w:rFonts w:ascii="Calibri" w:hAnsi="Calibri" w:cs="Calibri"/>
                <w:bCs/>
                <w:color w:val="333333"/>
                <w:lang w:val="es-ES"/>
              </w:rPr>
            </w:pPr>
          </w:p>
          <w:p w14:paraId="156B6FDF" w14:textId="77777777" w:rsidR="00687E76" w:rsidRPr="001F1A84" w:rsidRDefault="00687E76" w:rsidP="00687E76">
            <w:pPr>
              <w:pBdr>
                <w:top w:val="nil"/>
                <w:left w:val="nil"/>
                <w:bottom w:val="nil"/>
                <w:right w:val="nil"/>
                <w:between w:val="nil"/>
                <w:bar w:val="nil"/>
              </w:pBdr>
              <w:jc w:val="both"/>
              <w:rPr>
                <w:rFonts w:ascii="Calibri" w:hAnsi="Calibri" w:cs="Calibri"/>
                <w:bCs/>
                <w:color w:val="333333"/>
                <w:lang w:val="es-ES"/>
              </w:rPr>
            </w:pPr>
            <w:r w:rsidRPr="001F1A84">
              <w:rPr>
                <w:rFonts w:ascii="Calibri" w:hAnsi="Calibri" w:cs="Calibri"/>
                <w:bCs/>
                <w:color w:val="333333"/>
                <w:lang w:val="es-ES"/>
              </w:rPr>
              <w:t>Esta forma de utilizar los datos presenta todavía evidentes dificultades: por un lado, expone al operador con discapacidad visual a una sobrecarga del canal visual que puede ser causa de errores en el desempeño de su tarea. Por otro lado, limita inevitablemente el acceso a las profesiones de operadores ciegos o con discapacidad visual.</w:t>
            </w:r>
          </w:p>
          <w:p w14:paraId="3CEA9A0A" w14:textId="77777777" w:rsidR="00A61610" w:rsidRPr="001F1A84" w:rsidRDefault="00A61610" w:rsidP="00687E76">
            <w:pPr>
              <w:pBdr>
                <w:top w:val="nil"/>
                <w:left w:val="nil"/>
                <w:bottom w:val="nil"/>
                <w:right w:val="nil"/>
                <w:between w:val="nil"/>
                <w:bar w:val="nil"/>
              </w:pBdr>
              <w:jc w:val="both"/>
              <w:rPr>
                <w:rFonts w:ascii="Calibri" w:hAnsi="Calibri" w:cs="Calibri"/>
                <w:bCs/>
                <w:color w:val="333333"/>
                <w:lang w:val="es-ES"/>
              </w:rPr>
            </w:pPr>
          </w:p>
          <w:p w14:paraId="65E1268F" w14:textId="66F4656C" w:rsidR="00D03F78" w:rsidRPr="001F1A84" w:rsidRDefault="00A61610" w:rsidP="00D03F78">
            <w:pPr>
              <w:jc w:val="both"/>
              <w:rPr>
                <w:rFonts w:ascii="Calibri" w:hAnsi="Calibri" w:cs="Calibri"/>
                <w:bCs/>
                <w:color w:val="333333"/>
                <w:lang w:val="es-ES"/>
              </w:rPr>
            </w:pPr>
            <w:proofErr w:type="spellStart"/>
            <w:r w:rsidRPr="001F1A84">
              <w:rPr>
                <w:rFonts w:ascii="Calibri" w:hAnsi="Calibri" w:cs="Calibri"/>
                <w:b/>
                <w:bCs/>
                <w:i/>
                <w:color w:val="333333"/>
                <w:lang w:val="es-ES"/>
              </w:rPr>
              <w:t>Datascapes</w:t>
            </w:r>
            <w:proofErr w:type="spellEnd"/>
            <w:r w:rsidRPr="001F1A84">
              <w:rPr>
                <w:rFonts w:ascii="Calibri" w:hAnsi="Calibri" w:cs="Calibri"/>
                <w:bCs/>
                <w:color w:val="333333"/>
                <w:lang w:val="es-ES"/>
              </w:rPr>
              <w:t xml:space="preserve"> utiliza la </w:t>
            </w:r>
            <w:proofErr w:type="spellStart"/>
            <w:r w:rsidRPr="001F1A84">
              <w:rPr>
                <w:rFonts w:ascii="Calibri" w:hAnsi="Calibri" w:cs="Calibri"/>
                <w:bCs/>
                <w:color w:val="333333"/>
                <w:lang w:val="es-ES"/>
              </w:rPr>
              <w:t>sonificación</w:t>
            </w:r>
            <w:proofErr w:type="spellEnd"/>
            <w:r w:rsidRPr="001F1A84">
              <w:rPr>
                <w:rFonts w:ascii="Calibri" w:hAnsi="Calibri" w:cs="Calibri"/>
                <w:bCs/>
                <w:color w:val="333333"/>
                <w:lang w:val="es-ES"/>
              </w:rPr>
              <w:t xml:space="preserve"> de datos, un método para representar valores de un conjunto de datos a través de parámetros acústicos. </w:t>
            </w:r>
            <w:r w:rsidR="00D03F78" w:rsidRPr="00D03F78">
              <w:rPr>
                <w:rFonts w:ascii="Calibri" w:hAnsi="Calibri" w:cs="Calibri"/>
                <w:bCs/>
                <w:color w:val="333333"/>
                <w:lang w:val="es-ES"/>
              </w:rPr>
              <w:t>Gracias al uso de esta modalidad sensorial alternativa y hasta ahora infra utilizada, f</w:t>
            </w:r>
            <w:r w:rsidR="00D03F78">
              <w:rPr>
                <w:rFonts w:ascii="Calibri" w:hAnsi="Calibri" w:cs="Calibri"/>
                <w:bCs/>
                <w:color w:val="333333"/>
                <w:lang w:val="es-ES"/>
              </w:rPr>
              <w:t>acilita</w:t>
            </w:r>
            <w:r w:rsidR="00D03F78" w:rsidRPr="001F1A84">
              <w:rPr>
                <w:rFonts w:ascii="Calibri" w:hAnsi="Calibri" w:cs="Calibri"/>
                <w:bCs/>
                <w:color w:val="333333"/>
                <w:lang w:val="es-ES"/>
              </w:rPr>
              <w:t xml:space="preserve"> el acceso a las profesiones del futuro como la ciberseguridad y la ciencia de datos, a personas con discapacidad visual, así como para reducir la carga cognitiva visual de operadores </w:t>
            </w:r>
            <w:proofErr w:type="spellStart"/>
            <w:r w:rsidR="00D03F78" w:rsidRPr="001F1A84">
              <w:rPr>
                <w:rFonts w:ascii="Calibri" w:hAnsi="Calibri" w:cs="Calibri"/>
                <w:bCs/>
                <w:color w:val="333333"/>
                <w:lang w:val="es-ES"/>
              </w:rPr>
              <w:t>normovisuales</w:t>
            </w:r>
            <w:proofErr w:type="spellEnd"/>
            <w:r w:rsidR="00D03F78" w:rsidRPr="001F1A84">
              <w:rPr>
                <w:rFonts w:ascii="Calibri" w:hAnsi="Calibri" w:cs="Calibri"/>
                <w:bCs/>
                <w:color w:val="333333"/>
                <w:lang w:val="es-ES"/>
              </w:rPr>
              <w:t>.</w:t>
            </w:r>
          </w:p>
          <w:p w14:paraId="6D79B299" w14:textId="30C8599A" w:rsidR="00ED21C2" w:rsidRDefault="00ED21C2" w:rsidP="00687E76">
            <w:pPr>
              <w:pBdr>
                <w:top w:val="nil"/>
                <w:left w:val="nil"/>
                <w:bottom w:val="nil"/>
                <w:right w:val="nil"/>
                <w:between w:val="nil"/>
                <w:bar w:val="nil"/>
              </w:pBdr>
              <w:jc w:val="both"/>
              <w:rPr>
                <w:rFonts w:ascii="Calibri" w:hAnsi="Calibri" w:cs="Calibri"/>
                <w:bCs/>
                <w:color w:val="333333"/>
                <w:lang w:val="es-ES"/>
              </w:rPr>
            </w:pPr>
          </w:p>
          <w:p w14:paraId="02CD7CB3" w14:textId="77777777" w:rsidR="00ED21C2" w:rsidRDefault="00ED21C2" w:rsidP="00ED21C2">
            <w:pPr>
              <w:jc w:val="both"/>
              <w:rPr>
                <w:rFonts w:ascii="Calibri" w:hAnsi="Calibri" w:cs="Calibri"/>
                <w:bCs/>
                <w:color w:val="333333"/>
                <w:lang w:val="es-ES"/>
              </w:rPr>
            </w:pPr>
            <w:r w:rsidRPr="003C4078">
              <w:rPr>
                <w:rFonts w:ascii="Calibri" w:hAnsi="Calibri" w:cs="Calibri"/>
                <w:b/>
                <w:bCs/>
                <w:i/>
                <w:color w:val="333333"/>
                <w:lang w:val="es-ES"/>
              </w:rPr>
              <w:t>Datascapes</w:t>
            </w:r>
            <w:r w:rsidRPr="003C4078">
              <w:rPr>
                <w:rFonts w:ascii="Calibri" w:hAnsi="Calibri" w:cs="Calibri"/>
                <w:bCs/>
                <w:color w:val="333333"/>
                <w:lang w:val="es-ES"/>
              </w:rPr>
              <w:t xml:space="preserve"> </w:t>
            </w:r>
            <w:r>
              <w:rPr>
                <w:rFonts w:ascii="Calibri" w:hAnsi="Calibri" w:cs="Calibri"/>
                <w:bCs/>
                <w:color w:val="333333"/>
                <w:lang w:val="es-ES"/>
              </w:rPr>
              <w:t>ha sido</w:t>
            </w:r>
            <w:r w:rsidRPr="003C4078">
              <w:rPr>
                <w:rFonts w:ascii="Calibri" w:hAnsi="Calibri" w:cs="Calibri"/>
                <w:bCs/>
                <w:color w:val="333333"/>
                <w:lang w:val="es-ES"/>
              </w:rPr>
              <w:t xml:space="preserve"> desarrollado por Sara Lenzi (Politécnica de Milán) y </w:t>
            </w:r>
            <w:proofErr w:type="spellStart"/>
            <w:r w:rsidRPr="003C4078">
              <w:rPr>
                <w:rFonts w:ascii="Calibri" w:hAnsi="Calibri" w:cs="Calibri"/>
                <w:bCs/>
                <w:color w:val="333333"/>
                <w:lang w:val="es-ES"/>
              </w:rPr>
              <w:t>Damiano</w:t>
            </w:r>
            <w:proofErr w:type="spellEnd"/>
            <w:r w:rsidRPr="003C4078">
              <w:rPr>
                <w:rFonts w:ascii="Calibri" w:hAnsi="Calibri" w:cs="Calibri"/>
                <w:bCs/>
                <w:color w:val="333333"/>
                <w:lang w:val="es-ES"/>
              </w:rPr>
              <w:t xml:space="preserve"> </w:t>
            </w:r>
            <w:proofErr w:type="spellStart"/>
            <w:r w:rsidRPr="003C4078">
              <w:rPr>
                <w:rFonts w:ascii="Calibri" w:hAnsi="Calibri" w:cs="Calibri"/>
                <w:bCs/>
                <w:color w:val="333333"/>
                <w:lang w:val="es-ES"/>
              </w:rPr>
              <w:t>Meacci</w:t>
            </w:r>
            <w:proofErr w:type="spellEnd"/>
            <w:r w:rsidRPr="003C4078">
              <w:rPr>
                <w:rFonts w:ascii="Calibri" w:hAnsi="Calibri" w:cs="Calibri"/>
                <w:bCs/>
                <w:color w:val="333333"/>
                <w:lang w:val="es-ES"/>
              </w:rPr>
              <w:t xml:space="preserve"> (Conservatorio de Florencia) en colaboración con i3B-Ibermática, a partir del algoritmo de detección de anomalías desarrollado por i3B. </w:t>
            </w:r>
          </w:p>
          <w:p w14:paraId="20359A73" w14:textId="77777777" w:rsidR="00ED21C2" w:rsidRDefault="00ED21C2" w:rsidP="00ED21C2">
            <w:pPr>
              <w:jc w:val="both"/>
              <w:rPr>
                <w:rFonts w:ascii="Calibri" w:hAnsi="Calibri" w:cs="Calibri"/>
                <w:bCs/>
                <w:color w:val="333333"/>
                <w:lang w:val="es-ES"/>
              </w:rPr>
            </w:pPr>
          </w:p>
          <w:p w14:paraId="0F24336C" w14:textId="721A97A0" w:rsidR="00A61610" w:rsidRPr="001F1A84" w:rsidRDefault="00A61610" w:rsidP="00687E76">
            <w:pPr>
              <w:pBdr>
                <w:top w:val="nil"/>
                <w:left w:val="nil"/>
                <w:bottom w:val="nil"/>
                <w:right w:val="nil"/>
                <w:between w:val="nil"/>
                <w:bar w:val="nil"/>
              </w:pBdr>
              <w:jc w:val="both"/>
              <w:rPr>
                <w:rFonts w:ascii="Calibri" w:hAnsi="Calibri" w:cs="Calibri"/>
                <w:bCs/>
                <w:color w:val="333333"/>
                <w:lang w:val="es-ES"/>
              </w:rPr>
            </w:pPr>
            <w:r w:rsidRPr="001F1A84">
              <w:rPr>
                <w:rFonts w:ascii="Calibri" w:hAnsi="Calibri" w:cs="Calibri"/>
                <w:bCs/>
                <w:color w:val="333333"/>
                <w:lang w:val="es-ES"/>
              </w:rPr>
              <w:t xml:space="preserve">En </w:t>
            </w:r>
            <w:r w:rsidRPr="001F1A84">
              <w:rPr>
                <w:rFonts w:ascii="Calibri" w:hAnsi="Calibri" w:cs="Calibri"/>
                <w:b/>
                <w:bCs/>
                <w:i/>
                <w:color w:val="333333"/>
                <w:lang w:val="es-ES"/>
              </w:rPr>
              <w:t>Datascapes</w:t>
            </w:r>
            <w:r w:rsidRPr="001F1A84">
              <w:rPr>
                <w:rFonts w:ascii="Calibri" w:hAnsi="Calibri" w:cs="Calibri"/>
                <w:bCs/>
                <w:color w:val="333333"/>
                <w:lang w:val="es-ES"/>
              </w:rPr>
              <w:t xml:space="preserve">, diferentes elementos de la red están representados por diferentes sonidos. Los cambios en estos sonidos a lo largo del tiempo están determinados por cambios en el comportamiento de los </w:t>
            </w:r>
            <w:r w:rsidRPr="001F1A84">
              <w:rPr>
                <w:rFonts w:ascii="Calibri" w:hAnsi="Calibri" w:cs="Calibri"/>
                <w:bCs/>
                <w:color w:val="333333"/>
                <w:lang w:val="es-ES"/>
              </w:rPr>
              <w:lastRenderedPageBreak/>
              <w:t>elementos de la red. En el caso de un comportamiento anómalo (por ejemplo, debido a un ciberataque), los cambios en los sonidos informan al operador que se ha producido un cambio en la red. Dependiendo</w:t>
            </w:r>
            <w:r w:rsidRPr="00687E76">
              <w:rPr>
                <w:rFonts w:ascii="Calibri" w:hAnsi="Calibri" w:cs="Calibri"/>
                <w:bCs/>
                <w:color w:val="333333"/>
                <w:sz w:val="24"/>
                <w:szCs w:val="24"/>
                <w:lang w:val="es-ES"/>
              </w:rPr>
              <w:t xml:space="preserve"> </w:t>
            </w:r>
            <w:r w:rsidRPr="001F1A84">
              <w:rPr>
                <w:rFonts w:ascii="Calibri" w:hAnsi="Calibri" w:cs="Calibri"/>
                <w:bCs/>
                <w:color w:val="333333"/>
                <w:lang w:val="es-ES"/>
              </w:rPr>
              <w:t>de la naturaleza de los cambios, el operador puede distinguir si lo que está sucediendo en la red es malicioso o no, sin necesidad de mirar una pantalla más.</w:t>
            </w:r>
          </w:p>
          <w:p w14:paraId="0137D5B5" w14:textId="0E206753" w:rsidR="00687E76" w:rsidRDefault="00687E76" w:rsidP="00687E76">
            <w:pPr>
              <w:pBdr>
                <w:top w:val="nil"/>
                <w:left w:val="nil"/>
                <w:bottom w:val="nil"/>
                <w:right w:val="nil"/>
                <w:between w:val="nil"/>
                <w:bar w:val="nil"/>
              </w:pBdr>
              <w:jc w:val="both"/>
              <w:rPr>
                <w:rFonts w:ascii="Calibri" w:hAnsi="Calibri" w:cs="Calibri"/>
                <w:bCs/>
                <w:color w:val="333333"/>
                <w:lang w:val="es-ES"/>
              </w:rPr>
            </w:pPr>
          </w:p>
          <w:p w14:paraId="207F8EA6" w14:textId="77777777" w:rsidR="00ED21C2" w:rsidRPr="003C4078" w:rsidRDefault="00ED21C2" w:rsidP="00ED21C2">
            <w:pPr>
              <w:jc w:val="both"/>
              <w:rPr>
                <w:rFonts w:ascii="Calibri" w:hAnsi="Calibri" w:cs="Calibri"/>
                <w:bCs/>
                <w:color w:val="333333"/>
                <w:lang w:val="es-ES"/>
              </w:rPr>
            </w:pPr>
            <w:r w:rsidRPr="003C4078">
              <w:rPr>
                <w:rFonts w:ascii="Calibri" w:hAnsi="Calibri" w:cs="Calibri"/>
                <w:bCs/>
                <w:color w:val="333333"/>
                <w:lang w:val="es-ES"/>
              </w:rPr>
              <w:t xml:space="preserve">Los datos procedentes de una red digital (por ejemplo, una red de Internet) e interpretados por el algoritmo, se transforman en tiempo real en un paisaje sonoro natural en el que los distintos elementos (pájaros, insectos, viento...) se modulan según los valores de anomalía del sistema. Un bosque en el que los elementos están en armonía representa una red en la que no hay anomalías malignas, mientras que el acercamiento de una tormenta alerta al operador de una potencial amenaza que se avecina. </w:t>
            </w:r>
          </w:p>
          <w:p w14:paraId="0C28A689" w14:textId="77777777" w:rsidR="00ED21C2" w:rsidRPr="001F1A84" w:rsidRDefault="00ED21C2" w:rsidP="00687E76">
            <w:pPr>
              <w:pBdr>
                <w:top w:val="nil"/>
                <w:left w:val="nil"/>
                <w:bottom w:val="nil"/>
                <w:right w:val="nil"/>
                <w:between w:val="nil"/>
                <w:bar w:val="nil"/>
              </w:pBdr>
              <w:jc w:val="both"/>
              <w:rPr>
                <w:rFonts w:ascii="Calibri" w:hAnsi="Calibri" w:cs="Calibri"/>
                <w:bCs/>
                <w:color w:val="333333"/>
                <w:lang w:val="es-ES"/>
              </w:rPr>
            </w:pPr>
          </w:p>
          <w:p w14:paraId="2745214B" w14:textId="77777777" w:rsidR="00ED21C2" w:rsidRPr="003C4078" w:rsidRDefault="00ED21C2" w:rsidP="00ED21C2">
            <w:pPr>
              <w:jc w:val="both"/>
              <w:rPr>
                <w:rFonts w:ascii="Calibri" w:hAnsi="Calibri" w:cs="Calibri"/>
                <w:bCs/>
                <w:color w:val="333333"/>
                <w:lang w:val="es-ES"/>
              </w:rPr>
            </w:pPr>
            <w:r w:rsidRPr="003C4078">
              <w:rPr>
                <w:rFonts w:ascii="Calibri" w:hAnsi="Calibri" w:cs="Calibri"/>
                <w:bCs/>
                <w:color w:val="333333"/>
                <w:lang w:val="es-ES"/>
              </w:rPr>
              <w:t>Se puede experimentar una demostración del primer prototipo en:</w:t>
            </w:r>
          </w:p>
          <w:p w14:paraId="20D43D8E" w14:textId="0716A169" w:rsidR="00C72395" w:rsidRPr="00B86427" w:rsidRDefault="004C7FCA" w:rsidP="00ED21C2">
            <w:pPr>
              <w:jc w:val="both"/>
              <w:rPr>
                <w:rFonts w:ascii="Arial Narrow" w:hAnsi="Arial Narrow"/>
                <w:color w:val="333333"/>
                <w:sz w:val="20"/>
                <w:szCs w:val="20"/>
                <w:lang w:val="es-ES"/>
              </w:rPr>
            </w:pPr>
            <w:hyperlink r:id="rId11" w:history="1">
              <w:r w:rsidR="00ED21C2" w:rsidRPr="003C4078">
                <w:rPr>
                  <w:rFonts w:ascii="Calibri" w:hAnsi="Calibri" w:cs="Calibri"/>
                  <w:bCs/>
                  <w:color w:val="333333"/>
                  <w:lang w:val="es-ES"/>
                </w:rPr>
                <w:t>https://vimeo.com/534550380</w:t>
              </w:r>
            </w:hyperlink>
          </w:p>
        </w:tc>
      </w:tr>
    </w:tbl>
    <w:p w14:paraId="7E337603" w14:textId="77777777" w:rsidR="00C625DF" w:rsidRPr="00B86427" w:rsidRDefault="00C625DF">
      <w:pPr>
        <w:rPr>
          <w:rFonts w:ascii="Arial Narrow" w:hAnsi="Arial Narrow"/>
          <w:bCs/>
          <w:color w:val="333333"/>
          <w:sz w:val="20"/>
          <w:szCs w:val="20"/>
          <w:lang w:val="es-ES"/>
        </w:rPr>
        <w:sectPr w:rsidR="00C625DF" w:rsidRPr="00B86427" w:rsidSect="003E0066">
          <w:headerReference w:type="default" r:id="rId12"/>
          <w:footerReference w:type="default" r:id="rId13"/>
          <w:pgSz w:w="11906" w:h="16838" w:code="9"/>
          <w:pgMar w:top="1671" w:right="567" w:bottom="567" w:left="1134" w:header="284" w:footer="28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625DF" w:rsidRPr="00B86427" w14:paraId="60ACB6E2" w14:textId="77777777" w:rsidTr="00687E76">
        <w:trPr>
          <w:trHeight w:val="330"/>
        </w:trPr>
        <w:tc>
          <w:tcPr>
            <w:tcW w:w="9628" w:type="dxa"/>
            <w:shd w:val="clear" w:color="auto" w:fill="F6EDC2"/>
            <w:vAlign w:val="center"/>
          </w:tcPr>
          <w:p w14:paraId="0D7871A6" w14:textId="796D92DA" w:rsidR="00C625DF" w:rsidRPr="00B86427" w:rsidRDefault="00ED21C2" w:rsidP="007272EE">
            <w:pPr>
              <w:rPr>
                <w:rFonts w:ascii="Arial Narrow" w:hAnsi="Arial Narrow"/>
                <w:b/>
                <w:color w:val="333333"/>
                <w:sz w:val="20"/>
                <w:szCs w:val="20"/>
                <w:highlight w:val="lightGray"/>
                <w:lang w:val="es-ES"/>
              </w:rPr>
            </w:pPr>
            <w:r>
              <w:br w:type="page"/>
            </w:r>
            <w:r w:rsidR="00AF203B" w:rsidRPr="00B86427">
              <w:rPr>
                <w:lang w:val="es-ES"/>
              </w:rPr>
              <w:br w:type="page"/>
            </w:r>
            <w:r w:rsidR="00AF203B" w:rsidRPr="00B86427">
              <w:rPr>
                <w:rFonts w:ascii="Arial Narrow" w:hAnsi="Arial Narrow"/>
                <w:sz w:val="20"/>
                <w:szCs w:val="20"/>
                <w:lang w:val="es-ES"/>
              </w:rPr>
              <w:br w:type="page"/>
            </w:r>
            <w:r w:rsidR="00E451ED" w:rsidRPr="00B86427">
              <w:rPr>
                <w:rFonts w:ascii="Arial Narrow" w:hAnsi="Arial Narrow"/>
                <w:sz w:val="20"/>
                <w:szCs w:val="20"/>
                <w:lang w:val="es-ES"/>
              </w:rPr>
              <w:br w:type="page"/>
            </w:r>
            <w:r w:rsidR="007272EE">
              <w:rPr>
                <w:rFonts w:ascii="Arial Narrow" w:hAnsi="Arial Narrow"/>
                <w:b/>
                <w:color w:val="333333"/>
                <w:sz w:val="20"/>
                <w:szCs w:val="20"/>
                <w:lang w:val="es-ES"/>
              </w:rPr>
              <w:t>INNOVACIÓN</w:t>
            </w:r>
          </w:p>
        </w:tc>
      </w:tr>
      <w:tr w:rsidR="00C625DF" w:rsidRPr="00B86427" w14:paraId="7B00656B" w14:textId="77777777" w:rsidTr="00687E76">
        <w:trPr>
          <w:trHeight w:val="762"/>
        </w:trPr>
        <w:tc>
          <w:tcPr>
            <w:tcW w:w="9628" w:type="dxa"/>
          </w:tcPr>
          <w:p w14:paraId="475F23BF" w14:textId="2B99FFBE" w:rsidR="00323B52" w:rsidRPr="008A7AB9" w:rsidRDefault="007272EE" w:rsidP="00323B52">
            <w:pPr>
              <w:jc w:val="both"/>
              <w:rPr>
                <w:rFonts w:ascii="Arial Narrow" w:hAnsi="Arial Narrow"/>
                <w:b/>
                <w:bCs/>
                <w:color w:val="808080" w:themeColor="background1" w:themeShade="80"/>
                <w:sz w:val="20"/>
                <w:szCs w:val="20"/>
                <w:lang w:val="es-ES"/>
              </w:rPr>
            </w:pPr>
            <w:r w:rsidRPr="00C72395">
              <w:rPr>
                <w:rFonts w:ascii="Arial Narrow" w:hAnsi="Arial Narrow"/>
                <w:b/>
                <w:bCs/>
                <w:color w:val="808080" w:themeColor="background1" w:themeShade="80"/>
                <w:sz w:val="20"/>
                <w:szCs w:val="20"/>
                <w:lang w:val="es-ES"/>
              </w:rPr>
              <w:t xml:space="preserve">Autoevaluación de las </w:t>
            </w:r>
            <w:r w:rsidR="00C72395" w:rsidRPr="00C72395">
              <w:rPr>
                <w:rFonts w:ascii="Arial Narrow" w:hAnsi="Arial Narrow"/>
                <w:b/>
                <w:bCs/>
                <w:color w:val="808080" w:themeColor="background1" w:themeShade="80"/>
                <w:sz w:val="20"/>
                <w:szCs w:val="20"/>
                <w:lang w:val="es-ES"/>
              </w:rPr>
              <w:t>CARACTERÍSTICAS NOVEDOSAS DE LA INNOVACIÓN</w:t>
            </w:r>
            <w:r w:rsidRPr="00C72395">
              <w:rPr>
                <w:rFonts w:ascii="Arial Narrow" w:hAnsi="Arial Narrow"/>
                <w:b/>
                <w:bCs/>
                <w:color w:val="808080" w:themeColor="background1" w:themeShade="80"/>
                <w:sz w:val="20"/>
                <w:szCs w:val="20"/>
                <w:lang w:val="es-ES"/>
              </w:rPr>
              <w:t>. ¿Cómo satisface y/o supera la innovación las necesidades de clientes, sociedad o medio ambiente de modo nuevo o significativamente revisado?</w:t>
            </w:r>
            <w:r w:rsidR="00323B52">
              <w:rPr>
                <w:rFonts w:ascii="Arial Narrow" w:hAnsi="Arial Narrow"/>
                <w:b/>
                <w:bCs/>
                <w:color w:val="808080" w:themeColor="background1" w:themeShade="80"/>
                <w:sz w:val="20"/>
                <w:szCs w:val="20"/>
                <w:lang w:val="es-ES"/>
              </w:rPr>
              <w:t xml:space="preserve"> </w:t>
            </w:r>
            <w:r w:rsidRPr="00C72395">
              <w:rPr>
                <w:rFonts w:ascii="Arial Narrow" w:hAnsi="Arial Narrow"/>
                <w:b/>
                <w:bCs/>
                <w:color w:val="808080" w:themeColor="background1" w:themeShade="80"/>
                <w:sz w:val="20"/>
                <w:szCs w:val="20"/>
                <w:lang w:val="es-ES"/>
              </w:rPr>
              <w:t xml:space="preserve"> </w:t>
            </w:r>
            <w:r w:rsidR="00323B52" w:rsidRP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5CF0E42D" w14:textId="27EB3B8B" w:rsidR="00252E60" w:rsidRDefault="00252E60" w:rsidP="00307B82">
            <w:pPr>
              <w:jc w:val="both"/>
              <w:rPr>
                <w:rFonts w:ascii="Arial Narrow" w:hAnsi="Arial Narrow"/>
                <w:b/>
                <w:bCs/>
                <w:color w:val="808080" w:themeColor="background1" w:themeShade="80"/>
                <w:sz w:val="20"/>
                <w:szCs w:val="20"/>
                <w:lang w:val="es-ES"/>
              </w:rPr>
            </w:pPr>
          </w:p>
          <w:p w14:paraId="5BAEFD0B" w14:textId="1DAE3FB2" w:rsidR="00D03F78" w:rsidRPr="000F0B0A" w:rsidRDefault="00D03F78" w:rsidP="00D03F78">
            <w:pPr>
              <w:jc w:val="both"/>
              <w:rPr>
                <w:rFonts w:ascii="Calibri" w:hAnsi="Calibri" w:cs="Calibri"/>
                <w:bCs/>
                <w:color w:val="333333"/>
                <w:lang w:val="es-ES"/>
              </w:rPr>
            </w:pPr>
            <w:r>
              <w:rPr>
                <w:rFonts w:ascii="Calibri" w:hAnsi="Calibri" w:cs="Calibri"/>
                <w:bCs/>
                <w:color w:val="333333"/>
                <w:lang w:val="es-ES"/>
              </w:rPr>
              <w:t>E</w:t>
            </w:r>
            <w:r w:rsidR="001F1A84" w:rsidRPr="001F1A84">
              <w:rPr>
                <w:rFonts w:ascii="Calibri" w:hAnsi="Calibri" w:cs="Calibri"/>
                <w:bCs/>
                <w:color w:val="333333"/>
                <w:lang w:val="es-ES"/>
              </w:rPr>
              <w:t xml:space="preserve">stá diseñado para facilitar el acceso a las profesiones del futuro como la ciberseguridad y la ciencia de datos, a personas con discapacidad visual, así como para reducir la carga cognitiva visual de operadores </w:t>
            </w:r>
            <w:proofErr w:type="spellStart"/>
            <w:r w:rsidR="001F1A84" w:rsidRPr="001F1A84">
              <w:rPr>
                <w:rFonts w:ascii="Calibri" w:hAnsi="Calibri" w:cs="Calibri"/>
                <w:bCs/>
                <w:color w:val="333333"/>
                <w:lang w:val="es-ES"/>
              </w:rPr>
              <w:t>normovisuales</w:t>
            </w:r>
            <w:proofErr w:type="spellEnd"/>
            <w:r w:rsidR="001F1A84" w:rsidRPr="001F1A84">
              <w:rPr>
                <w:rFonts w:ascii="Calibri" w:hAnsi="Calibri" w:cs="Calibri"/>
                <w:bCs/>
                <w:color w:val="333333"/>
                <w:lang w:val="es-ES"/>
              </w:rPr>
              <w:t>.</w:t>
            </w:r>
            <w:r>
              <w:rPr>
                <w:rFonts w:ascii="Calibri" w:hAnsi="Calibri" w:cs="Calibri"/>
                <w:bCs/>
                <w:color w:val="333333"/>
                <w:lang w:val="es-ES"/>
              </w:rPr>
              <w:t xml:space="preserve"> E</w:t>
            </w:r>
            <w:r w:rsidRPr="000F0B0A">
              <w:rPr>
                <w:rFonts w:ascii="Calibri" w:hAnsi="Calibri" w:cs="Calibri"/>
                <w:bCs/>
                <w:color w:val="333333"/>
                <w:lang w:val="es-ES"/>
              </w:rPr>
              <w:t>s un sistema de alerta dinámico</w:t>
            </w:r>
            <w:r>
              <w:rPr>
                <w:rFonts w:ascii="Calibri" w:hAnsi="Calibri" w:cs="Calibri"/>
                <w:bCs/>
                <w:color w:val="333333"/>
                <w:lang w:val="es-ES"/>
              </w:rPr>
              <w:t>,</w:t>
            </w:r>
            <w:r w:rsidRPr="000F0B0A">
              <w:rPr>
                <w:rFonts w:ascii="Calibri" w:hAnsi="Calibri" w:cs="Calibri"/>
                <w:bCs/>
                <w:color w:val="333333"/>
                <w:lang w:val="es-ES"/>
              </w:rPr>
              <w:t xml:space="preserve"> un sistema de monitoreo periférico en tiempo real que:</w:t>
            </w:r>
          </w:p>
          <w:p w14:paraId="632E8202" w14:textId="77777777" w:rsidR="00D03F78" w:rsidRPr="000F0B0A" w:rsidRDefault="00D03F78" w:rsidP="00D03F78">
            <w:pPr>
              <w:pBdr>
                <w:top w:val="nil"/>
                <w:left w:val="nil"/>
                <w:bottom w:val="nil"/>
                <w:right w:val="nil"/>
                <w:between w:val="nil"/>
                <w:bar w:val="nil"/>
              </w:pBdr>
              <w:jc w:val="both"/>
              <w:rPr>
                <w:rFonts w:ascii="Calibri" w:hAnsi="Calibri" w:cs="Calibri"/>
                <w:bCs/>
                <w:color w:val="333333"/>
                <w:lang w:val="es-ES"/>
              </w:rPr>
            </w:pPr>
          </w:p>
          <w:p w14:paraId="0A3E7FF7" w14:textId="58BC0E95" w:rsidR="00D03F78" w:rsidRPr="000F0B0A" w:rsidRDefault="00D03F78" w:rsidP="00D03F78">
            <w:pPr>
              <w:pStyle w:val="Prrafodelista"/>
              <w:numPr>
                <w:ilvl w:val="0"/>
                <w:numId w:val="10"/>
              </w:numPr>
              <w:pBdr>
                <w:top w:val="nil"/>
                <w:left w:val="nil"/>
                <w:bottom w:val="nil"/>
                <w:right w:val="nil"/>
                <w:between w:val="nil"/>
                <w:bar w:val="nil"/>
              </w:pBdr>
              <w:jc w:val="both"/>
              <w:rPr>
                <w:rFonts w:cs="Calibri"/>
                <w:bCs/>
                <w:color w:val="333333"/>
              </w:rPr>
            </w:pPr>
            <w:r>
              <w:rPr>
                <w:rFonts w:cs="Calibri"/>
                <w:bCs/>
                <w:color w:val="333333"/>
              </w:rPr>
              <w:t>Facilita</w:t>
            </w:r>
            <w:r w:rsidRPr="000F0B0A">
              <w:rPr>
                <w:rFonts w:cs="Calibri"/>
                <w:bCs/>
                <w:color w:val="333333"/>
              </w:rPr>
              <w:t xml:space="preserve"> la recuperación de información analítica en el tablero en caso de comportamiento anómalo o de alarma, sin necesidad de que el operador mire la pantalla en todo momento.</w:t>
            </w:r>
          </w:p>
          <w:p w14:paraId="1ABFD62A" w14:textId="77777777" w:rsidR="00D03F78" w:rsidRPr="000F0B0A" w:rsidRDefault="00D03F78" w:rsidP="00D03F78">
            <w:pPr>
              <w:pStyle w:val="Prrafodelista"/>
              <w:pBdr>
                <w:top w:val="nil"/>
                <w:left w:val="nil"/>
                <w:bottom w:val="nil"/>
                <w:right w:val="nil"/>
                <w:between w:val="nil"/>
                <w:bar w:val="nil"/>
              </w:pBdr>
              <w:ind w:left="196"/>
              <w:jc w:val="both"/>
              <w:rPr>
                <w:rFonts w:cs="Calibri"/>
                <w:bCs/>
                <w:color w:val="333333"/>
              </w:rPr>
            </w:pPr>
          </w:p>
          <w:p w14:paraId="4C87BBE9" w14:textId="5F082C64" w:rsidR="00D03F78" w:rsidRPr="000F0B0A" w:rsidRDefault="00D03F78" w:rsidP="00D03F78">
            <w:pPr>
              <w:pStyle w:val="Prrafodelista"/>
              <w:numPr>
                <w:ilvl w:val="0"/>
                <w:numId w:val="10"/>
              </w:numPr>
              <w:pBdr>
                <w:top w:val="nil"/>
                <w:left w:val="nil"/>
                <w:bottom w:val="nil"/>
                <w:right w:val="nil"/>
                <w:between w:val="nil"/>
                <w:bar w:val="nil"/>
              </w:pBdr>
              <w:jc w:val="both"/>
              <w:rPr>
                <w:rFonts w:cs="Calibri"/>
                <w:bCs/>
                <w:color w:val="333333"/>
              </w:rPr>
            </w:pPr>
            <w:r>
              <w:rPr>
                <w:rFonts w:cs="Calibri"/>
                <w:bCs/>
                <w:color w:val="333333"/>
              </w:rPr>
              <w:t>Facilita</w:t>
            </w:r>
            <w:r w:rsidRPr="000F0B0A">
              <w:rPr>
                <w:rFonts w:cs="Calibri"/>
                <w:bCs/>
                <w:color w:val="333333"/>
              </w:rPr>
              <w:t xml:space="preserve"> la predicción: informa constantemente el operador, a través del sonido, sobre el comportamiento (regular o anómalo) de los componentes de la red de una manera que facilita predecir cuándo está ocurriendo una anomalía y juzgar si la anomalía es verdadera. A diferencia de las alarmas tradicionales, que se activan "ex post" (una vez que la anomalía ya ha ocurrido), mantiene los operadores constantemente actualizados con el comportamiento del sistema para que puedan "escuchar la anomalía que se avecina" y tomar medidas a tiempo.</w:t>
            </w:r>
          </w:p>
          <w:p w14:paraId="0E40AB65" w14:textId="77777777" w:rsidR="00D03F78" w:rsidRPr="000F0B0A" w:rsidRDefault="00D03F78" w:rsidP="00D03F78">
            <w:pPr>
              <w:pStyle w:val="Prrafodelista"/>
              <w:pBdr>
                <w:top w:val="nil"/>
                <w:left w:val="nil"/>
                <w:bottom w:val="nil"/>
                <w:right w:val="nil"/>
                <w:between w:val="nil"/>
                <w:bar w:val="nil"/>
              </w:pBdr>
              <w:ind w:left="196"/>
              <w:jc w:val="both"/>
              <w:rPr>
                <w:rFonts w:cs="Calibri"/>
                <w:bCs/>
                <w:color w:val="333333"/>
              </w:rPr>
            </w:pPr>
          </w:p>
          <w:p w14:paraId="61FBFBAF" w14:textId="21C652AD" w:rsidR="00D03F78" w:rsidRPr="001F1A84" w:rsidRDefault="00D03F78" w:rsidP="00D03F78">
            <w:pPr>
              <w:pStyle w:val="Prrafodelista"/>
              <w:numPr>
                <w:ilvl w:val="0"/>
                <w:numId w:val="10"/>
              </w:numPr>
              <w:pBdr>
                <w:top w:val="nil"/>
                <w:left w:val="nil"/>
                <w:bottom w:val="nil"/>
                <w:right w:val="nil"/>
                <w:between w:val="nil"/>
                <w:bar w:val="nil"/>
              </w:pBdr>
              <w:jc w:val="both"/>
              <w:rPr>
                <w:rFonts w:cs="Calibri"/>
                <w:bCs/>
                <w:color w:val="333333"/>
              </w:rPr>
            </w:pPr>
            <w:r>
              <w:rPr>
                <w:rFonts w:cs="Calibri"/>
                <w:bCs/>
                <w:color w:val="333333"/>
              </w:rPr>
              <w:t>P</w:t>
            </w:r>
            <w:r w:rsidRPr="000F0B0A">
              <w:rPr>
                <w:rFonts w:cs="Calibri"/>
                <w:bCs/>
                <w:color w:val="333333"/>
              </w:rPr>
              <w:t>ermite al operador identificar comportamientos anómalos mientras completa las tareas diarias de rutina que requieren el sentido de la vista, por ejemplo, analizar el conjunto de</w:t>
            </w:r>
            <w:r w:rsidRPr="001F1A84">
              <w:rPr>
                <w:rFonts w:cs="Calibri"/>
                <w:bCs/>
                <w:color w:val="333333"/>
              </w:rPr>
              <w:t xml:space="preserve"> datos históricos en la pantalla, monitorear los tableros de control, escribir informes, etc. Mientras la vista está ocupada, a través del sentido del oído el operador puede periféricamente monitorear el comportamiento de la red. Cuando ocurre una anomalía, el operador recurrirá a herramientas de visualización de datos para analizar más a fondo las características de la anomalía y tomar las medidas necesarias.</w:t>
            </w:r>
          </w:p>
          <w:p w14:paraId="1AF3590B" w14:textId="77777777" w:rsidR="00D03F78" w:rsidRPr="001F1A84" w:rsidRDefault="00D03F78" w:rsidP="00D03F78">
            <w:pPr>
              <w:pBdr>
                <w:top w:val="nil"/>
                <w:left w:val="nil"/>
                <w:bottom w:val="nil"/>
                <w:right w:val="nil"/>
                <w:between w:val="nil"/>
                <w:bar w:val="nil"/>
              </w:pBdr>
              <w:jc w:val="both"/>
              <w:rPr>
                <w:rFonts w:cs="Calibri"/>
                <w:bCs/>
                <w:color w:val="333333"/>
              </w:rPr>
            </w:pPr>
          </w:p>
          <w:p w14:paraId="04ABC721" w14:textId="77777777" w:rsidR="00D03F78" w:rsidRPr="001F1A84" w:rsidRDefault="00D03F78" w:rsidP="00D03F78">
            <w:pPr>
              <w:pStyle w:val="Prrafodelista"/>
              <w:numPr>
                <w:ilvl w:val="0"/>
                <w:numId w:val="10"/>
              </w:numPr>
              <w:pBdr>
                <w:top w:val="nil"/>
                <w:left w:val="nil"/>
                <w:bottom w:val="nil"/>
                <w:right w:val="nil"/>
                <w:between w:val="nil"/>
                <w:bar w:val="nil"/>
              </w:pBdr>
              <w:jc w:val="both"/>
              <w:rPr>
                <w:rFonts w:cs="Calibri"/>
                <w:bCs/>
                <w:color w:val="333333"/>
              </w:rPr>
            </w:pPr>
            <w:r w:rsidRPr="001F1A84">
              <w:rPr>
                <w:rFonts w:cs="Calibri"/>
                <w:bCs/>
                <w:color w:val="333333"/>
              </w:rPr>
              <w:t>El operador con dificultades visuales, por otro lado, tendrá a disposición una medida de acceso a los datos innovadora que, utilizando una herramienta familiar (el sonido), representa los datos en tiempo real sin necesidad de traducción a partir de un medio visual, una operación que, aunque sofisticada, siempre comporta la posibilidad de errores.</w:t>
            </w:r>
          </w:p>
          <w:p w14:paraId="48F10B52" w14:textId="77777777" w:rsidR="00F94E9E" w:rsidRPr="007272EE" w:rsidRDefault="00F94E9E" w:rsidP="00307B82">
            <w:pPr>
              <w:jc w:val="both"/>
              <w:rPr>
                <w:rFonts w:ascii="Arial Narrow" w:hAnsi="Arial Narrow"/>
                <w:bCs/>
                <w:color w:val="333333"/>
                <w:sz w:val="20"/>
                <w:szCs w:val="20"/>
                <w:lang w:val="es-ES"/>
              </w:rPr>
            </w:pPr>
          </w:p>
          <w:p w14:paraId="3AC036BB" w14:textId="77777777" w:rsidR="00C625DF" w:rsidRPr="004A2009" w:rsidRDefault="00C625DF" w:rsidP="00307B82">
            <w:pPr>
              <w:jc w:val="both"/>
              <w:rPr>
                <w:rFonts w:ascii="Arial Narrow" w:hAnsi="Arial Narrow"/>
                <w:color w:val="333333"/>
                <w:sz w:val="20"/>
                <w:szCs w:val="20"/>
                <w:lang w:val="es-ES"/>
              </w:rPr>
            </w:pPr>
          </w:p>
        </w:tc>
      </w:tr>
      <w:tr w:rsidR="00C625DF" w:rsidRPr="00B86427" w14:paraId="51CB22AE" w14:textId="77777777" w:rsidTr="00687E76">
        <w:trPr>
          <w:trHeight w:val="762"/>
        </w:trPr>
        <w:tc>
          <w:tcPr>
            <w:tcW w:w="9628" w:type="dxa"/>
          </w:tcPr>
          <w:p w14:paraId="0657FF38" w14:textId="65EFC183" w:rsidR="00323B52" w:rsidRDefault="00BC09F4" w:rsidP="00323B52">
            <w:pPr>
              <w:jc w:val="both"/>
              <w:rPr>
                <w:rFonts w:ascii="Arial Narrow" w:hAnsi="Arial Narrow"/>
                <w:b/>
                <w:bCs/>
                <w:color w:val="808080" w:themeColor="background1" w:themeShade="80"/>
                <w:sz w:val="20"/>
                <w:szCs w:val="20"/>
                <w:lang w:val="es-ES"/>
              </w:rPr>
            </w:pPr>
            <w:r w:rsidRPr="00C72395">
              <w:rPr>
                <w:rFonts w:ascii="Arial Narrow" w:hAnsi="Arial Narrow"/>
                <w:b/>
                <w:bCs/>
                <w:color w:val="808080" w:themeColor="background1" w:themeShade="80"/>
                <w:sz w:val="20"/>
                <w:szCs w:val="20"/>
                <w:lang w:val="es-ES"/>
              </w:rPr>
              <w:t xml:space="preserve">Autoevaluación de la </w:t>
            </w:r>
            <w:r w:rsidR="00C72395" w:rsidRPr="00C72395">
              <w:rPr>
                <w:rFonts w:ascii="Arial Narrow" w:hAnsi="Arial Narrow"/>
                <w:b/>
                <w:bCs/>
                <w:color w:val="808080" w:themeColor="background1" w:themeShade="80"/>
                <w:sz w:val="20"/>
                <w:szCs w:val="20"/>
                <w:lang w:val="es-ES"/>
              </w:rPr>
              <w:t>UTILIDAD</w:t>
            </w:r>
            <w:r w:rsidR="00252E60" w:rsidRPr="00C72395">
              <w:rPr>
                <w:rFonts w:ascii="Arial Narrow" w:hAnsi="Arial Narrow"/>
                <w:b/>
                <w:bCs/>
                <w:color w:val="808080" w:themeColor="background1" w:themeShade="80"/>
                <w:sz w:val="20"/>
                <w:szCs w:val="20"/>
                <w:lang w:val="es-ES"/>
              </w:rPr>
              <w:t xml:space="preserve">. </w:t>
            </w:r>
            <w:r w:rsidRPr="00C72395">
              <w:rPr>
                <w:rFonts w:ascii="Arial Narrow" w:hAnsi="Arial Narrow"/>
                <w:b/>
                <w:bCs/>
                <w:color w:val="808080" w:themeColor="background1" w:themeShade="80"/>
                <w:sz w:val="20"/>
                <w:szCs w:val="20"/>
                <w:lang w:val="es-ES"/>
              </w:rPr>
              <w:t>¿Cómo se aplica la innovación en la práctica? ¿Se hace de un modo sistem</w:t>
            </w:r>
            <w:r w:rsidR="00C72395" w:rsidRPr="00C72395">
              <w:rPr>
                <w:rFonts w:ascii="Arial Narrow" w:hAnsi="Arial Narrow"/>
                <w:b/>
                <w:bCs/>
                <w:color w:val="808080" w:themeColor="background1" w:themeShade="80"/>
                <w:sz w:val="20"/>
                <w:szCs w:val="20"/>
                <w:lang w:val="es-ES"/>
              </w:rPr>
              <w:t>ático y de acuerdo a un plan de</w:t>
            </w:r>
            <w:r w:rsidRPr="00C72395">
              <w:rPr>
                <w:rFonts w:ascii="Arial Narrow" w:hAnsi="Arial Narrow"/>
                <w:b/>
                <w:bCs/>
                <w:color w:val="808080" w:themeColor="background1" w:themeShade="80"/>
                <w:sz w:val="20"/>
                <w:szCs w:val="20"/>
                <w:lang w:val="es-ES"/>
              </w:rPr>
              <w:t xml:space="preserve"> la organización? </w:t>
            </w:r>
            <w:r w:rsidRPr="00C72395">
              <w:rPr>
                <w:rFonts w:ascii="Arial Narrow" w:hAnsi="Arial Narrow"/>
                <w:b/>
                <w:bCs/>
                <w:color w:val="808080" w:themeColor="background1" w:themeShade="80"/>
                <w:sz w:val="20"/>
                <w:szCs w:val="20"/>
                <w:lang w:val="en-US"/>
              </w:rPr>
              <w:t xml:space="preserve">¿Es la </w:t>
            </w:r>
            <w:proofErr w:type="spellStart"/>
            <w:r w:rsidRPr="00C72395">
              <w:rPr>
                <w:rFonts w:ascii="Arial Narrow" w:hAnsi="Arial Narrow"/>
                <w:b/>
                <w:bCs/>
                <w:color w:val="808080" w:themeColor="background1" w:themeShade="80"/>
                <w:sz w:val="20"/>
                <w:szCs w:val="20"/>
                <w:lang w:val="en-US"/>
              </w:rPr>
              <w:t>innovación</w:t>
            </w:r>
            <w:proofErr w:type="spellEnd"/>
            <w:r w:rsidRPr="00C72395">
              <w:rPr>
                <w:rFonts w:ascii="Arial Narrow" w:hAnsi="Arial Narrow"/>
                <w:b/>
                <w:bCs/>
                <w:color w:val="808080" w:themeColor="background1" w:themeShade="80"/>
                <w:sz w:val="20"/>
                <w:szCs w:val="20"/>
                <w:lang w:val="en-US"/>
              </w:rPr>
              <w:t xml:space="preserve"> </w:t>
            </w:r>
            <w:r w:rsidR="00252E60" w:rsidRPr="00C72395">
              <w:rPr>
                <w:rFonts w:ascii="Arial Narrow" w:hAnsi="Arial Narrow"/>
                <w:b/>
                <w:bCs/>
                <w:color w:val="808080" w:themeColor="background1" w:themeShade="80"/>
                <w:sz w:val="20"/>
                <w:szCs w:val="20"/>
                <w:lang w:val="es-ES"/>
              </w:rPr>
              <w:t>u</w:t>
            </w:r>
            <w:r w:rsidR="00535C3A" w:rsidRPr="00C72395">
              <w:rPr>
                <w:rFonts w:ascii="Arial Narrow" w:hAnsi="Arial Narrow"/>
                <w:b/>
                <w:bCs/>
                <w:color w:val="808080" w:themeColor="background1" w:themeShade="80"/>
                <w:sz w:val="20"/>
                <w:szCs w:val="20"/>
                <w:lang w:val="es-ES"/>
              </w:rPr>
              <w:t>tilizable</w:t>
            </w:r>
            <w:r w:rsidR="00252E60" w:rsidRPr="00C72395">
              <w:rPr>
                <w:rFonts w:ascii="Arial Narrow" w:hAnsi="Arial Narrow"/>
                <w:b/>
                <w:bCs/>
                <w:color w:val="808080" w:themeColor="background1" w:themeShade="80"/>
                <w:sz w:val="20"/>
                <w:szCs w:val="20"/>
                <w:lang w:val="es-ES"/>
              </w:rPr>
              <w:t>?</w:t>
            </w:r>
            <w:r w:rsidR="00C72395" w:rsidRPr="00C72395">
              <w:rPr>
                <w:rFonts w:ascii="Arial Narrow" w:hAnsi="Arial Narrow"/>
                <w:b/>
                <w:bCs/>
                <w:color w:val="808080" w:themeColor="background1" w:themeShade="80"/>
                <w:sz w:val="20"/>
                <w:szCs w:val="20"/>
                <w:lang w:val="es-ES"/>
              </w:rPr>
              <w:t xml:space="preserve"> </w:t>
            </w:r>
            <w:r w:rsidR="00323B52" w:rsidRP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39DF9F53" w14:textId="186551B9" w:rsidR="001F1A84" w:rsidRDefault="001F1A84" w:rsidP="00323B52">
            <w:pPr>
              <w:jc w:val="both"/>
              <w:rPr>
                <w:rFonts w:ascii="Arial Narrow" w:hAnsi="Arial Narrow"/>
                <w:b/>
                <w:bCs/>
                <w:color w:val="808080" w:themeColor="background1" w:themeShade="80"/>
                <w:sz w:val="20"/>
                <w:szCs w:val="20"/>
                <w:lang w:val="es-ES"/>
              </w:rPr>
            </w:pPr>
          </w:p>
          <w:p w14:paraId="09B2100B" w14:textId="77777777" w:rsidR="001F1A84" w:rsidRPr="001F1A84" w:rsidRDefault="001F1A84" w:rsidP="001F1A84">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
                <w:bCs/>
                <w:i/>
                <w:color w:val="333333"/>
                <w:sz w:val="22"/>
                <w:szCs w:val="22"/>
                <w:bdr w:val="none" w:sz="0" w:space="0" w:color="auto"/>
                <w:lang w:val="es-ES" w:eastAsia="fi-FI"/>
                <w14:textOutline w14:w="0" w14:cap="rnd" w14:cmpd="sng" w14:algn="ctr">
                  <w14:noFill/>
                  <w14:prstDash w14:val="solid"/>
                  <w14:bevel/>
                </w14:textOutline>
              </w:rPr>
              <w:lastRenderedPageBreak/>
              <w:t>Datascapes</w:t>
            </w: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 xml:space="preserve"> ha sido desarrollado en Max / MSP, un marco comercial para el diseño de aplicaciones para el procesamiento de sonido en tiempo real. Es una aplicación independiente que se puede instalar en cualquier sistema MacOS y Windows. </w:t>
            </w:r>
          </w:p>
          <w:p w14:paraId="0F1E1B50" w14:textId="77777777" w:rsidR="001F1A84" w:rsidRDefault="001F1A84" w:rsidP="001F1A84">
            <w:pPr>
              <w:pStyle w:val="Default"/>
              <w:spacing w:before="0"/>
              <w:jc w:val="both"/>
              <w:rPr>
                <w:rFonts w:ascii="Calibri" w:eastAsia="Times New Roman" w:hAnsi="Calibri" w:cs="Calibri"/>
                <w:bCs/>
                <w:color w:val="333333"/>
                <w:bdr w:val="none" w:sz="0" w:space="0" w:color="auto"/>
                <w:lang w:val="es-ES" w:eastAsia="fi-FI"/>
                <w14:textOutline w14:w="0" w14:cap="rnd" w14:cmpd="sng" w14:algn="ctr">
                  <w14:noFill/>
                  <w14:prstDash w14:val="solid"/>
                  <w14:bevel/>
                </w14:textOutline>
              </w:rPr>
            </w:pPr>
          </w:p>
          <w:p w14:paraId="110A9113" w14:textId="085ACC11" w:rsidR="001F1A84" w:rsidRPr="001F1A84" w:rsidRDefault="001F1A84" w:rsidP="001F1A84">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 xml:space="preserve">Por el momento, puede conectarse con un motor de datos en tiempo real a través de OSC (Open </w:t>
            </w:r>
            <w:proofErr w:type="spellStart"/>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Sound</w:t>
            </w:r>
            <w:proofErr w:type="spellEnd"/>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 xml:space="preserve"> Control) y ha sido probado con motores de datos programados en Python.</w:t>
            </w:r>
          </w:p>
          <w:p w14:paraId="2E50135D" w14:textId="4C9B4BD3" w:rsidR="00777A59" w:rsidRPr="001F1A84" w:rsidRDefault="00777A59" w:rsidP="00307B82">
            <w:pPr>
              <w:jc w:val="both"/>
              <w:rPr>
                <w:rFonts w:ascii="Arial Narrow" w:hAnsi="Arial Narrow"/>
                <w:color w:val="333333"/>
                <w:lang w:val="es-ES"/>
              </w:rPr>
            </w:pPr>
          </w:p>
          <w:p w14:paraId="11AAC19C" w14:textId="77777777" w:rsidR="001F1A84" w:rsidRPr="001F1A84" w:rsidRDefault="001F1A84" w:rsidP="001F1A84">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Aunque diseñada inicialmente para la detección de anomalías en redes digitales (como las redes de Internet), la aplicación también funciona para sistemas físicos como las redes de agua y electricidad, en las que la autora Sara Lenzi tiene una larga experiencia.</w:t>
            </w:r>
          </w:p>
          <w:p w14:paraId="7CB8B80D" w14:textId="77777777" w:rsidR="001F1A84" w:rsidRPr="001F1A84" w:rsidRDefault="001F1A84" w:rsidP="00307B82">
            <w:pPr>
              <w:jc w:val="both"/>
              <w:rPr>
                <w:rFonts w:ascii="Arial Narrow" w:hAnsi="Arial Narrow"/>
                <w:color w:val="333333"/>
                <w:lang w:val="es-ES"/>
              </w:rPr>
            </w:pPr>
          </w:p>
          <w:p w14:paraId="1A782C0D" w14:textId="4812082F" w:rsidR="001F1A84" w:rsidRPr="001F1A84" w:rsidRDefault="001F1A84" w:rsidP="001F1A84">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 xml:space="preserve">En general, puede </w:t>
            </w:r>
            <w:proofErr w:type="spellStart"/>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sonificar</w:t>
            </w:r>
            <w:proofErr w:type="spellEnd"/>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 xml:space="preserve"> cualquier red donde los elementos puedan aunarse en grupos (por ubicación geográfica, tipo de comportamiento, causa de anomalía, etc.); puedan presentar un índice de anomalías (por grupo o global) y se pueda identificar si una anomalía es verdadera o falsa por medio de un algoritmo de detección de anomalías. El caso de uso específico apunta a la red digital (Internet), pero se pueden implementar aplicaciones a cualquier otra red digital o digital/física, mientras que las aplicaciones futuras podrían incluir atención médica (detección de anomalías en oncología) e Industria 4.0 (detección de anomalías en la línea de producción).</w:t>
            </w:r>
          </w:p>
          <w:p w14:paraId="5103A589" w14:textId="77777777" w:rsidR="00777A59" w:rsidRPr="00B86427" w:rsidRDefault="00777A59" w:rsidP="00307B82">
            <w:pPr>
              <w:jc w:val="both"/>
              <w:rPr>
                <w:rFonts w:ascii="Arial Narrow" w:hAnsi="Arial Narrow"/>
                <w:color w:val="333333"/>
                <w:sz w:val="20"/>
                <w:szCs w:val="20"/>
                <w:lang w:val="es-ES"/>
              </w:rPr>
            </w:pPr>
          </w:p>
          <w:p w14:paraId="13F24EF1" w14:textId="77777777" w:rsidR="00C625DF" w:rsidRPr="00B86427" w:rsidRDefault="00C625DF" w:rsidP="00307B82">
            <w:pPr>
              <w:jc w:val="both"/>
              <w:rPr>
                <w:rFonts w:ascii="Arial Narrow" w:hAnsi="Arial Narrow"/>
                <w:bCs/>
                <w:color w:val="333333"/>
                <w:sz w:val="20"/>
                <w:szCs w:val="20"/>
                <w:lang w:val="es-ES"/>
              </w:rPr>
            </w:pPr>
          </w:p>
        </w:tc>
      </w:tr>
      <w:tr w:rsidR="00D153AD" w:rsidRPr="00BC09F4" w14:paraId="2E5765A1" w14:textId="77777777" w:rsidTr="00687E76">
        <w:trPr>
          <w:trHeight w:val="762"/>
        </w:trPr>
        <w:tc>
          <w:tcPr>
            <w:tcW w:w="9628" w:type="dxa"/>
          </w:tcPr>
          <w:p w14:paraId="54DD0CD7" w14:textId="2A2716F5" w:rsidR="00323B52" w:rsidRPr="008A7AB9" w:rsidRDefault="00C72395" w:rsidP="00323B52">
            <w:pPr>
              <w:jc w:val="both"/>
              <w:rPr>
                <w:rFonts w:ascii="Arial Narrow" w:hAnsi="Arial Narrow"/>
                <w:b/>
                <w:bCs/>
                <w:color w:val="808080" w:themeColor="background1" w:themeShade="80"/>
                <w:sz w:val="20"/>
                <w:szCs w:val="20"/>
                <w:lang w:val="es-ES"/>
              </w:rPr>
            </w:pPr>
            <w:r w:rsidRPr="00C72395">
              <w:rPr>
                <w:rFonts w:ascii="Arial Narrow" w:hAnsi="Arial Narrow"/>
                <w:b/>
                <w:bCs/>
                <w:color w:val="808080" w:themeColor="background1" w:themeShade="80"/>
                <w:sz w:val="20"/>
                <w:szCs w:val="20"/>
                <w:lang w:val="es-ES"/>
              </w:rPr>
              <w:lastRenderedPageBreak/>
              <w:t>APRENDIZAJE</w:t>
            </w:r>
            <w:r w:rsidR="00252E60" w:rsidRPr="00C72395">
              <w:rPr>
                <w:rFonts w:ascii="Arial Narrow" w:hAnsi="Arial Narrow"/>
                <w:b/>
                <w:bCs/>
                <w:color w:val="808080" w:themeColor="background1" w:themeShade="80"/>
                <w:sz w:val="20"/>
                <w:szCs w:val="20"/>
                <w:lang w:val="es-ES"/>
              </w:rPr>
              <w:t>.</w:t>
            </w:r>
            <w:r w:rsidR="00BC09F4" w:rsidRPr="00C72395">
              <w:rPr>
                <w:rFonts w:ascii="Arial Narrow" w:hAnsi="Arial Narrow"/>
                <w:b/>
                <w:bCs/>
                <w:color w:val="808080" w:themeColor="background1" w:themeShade="80"/>
                <w:sz w:val="20"/>
                <w:szCs w:val="20"/>
                <w:lang w:val="es-ES"/>
              </w:rPr>
              <w:t xml:space="preserve"> ¿Se basa la innovación en una nueva idea o descubrimiento? ¿Se basa la innovación en un proceso de desarrollo sistemático? ¿La innovación hace extensivo un conocimiento o práctica existente?</w:t>
            </w:r>
            <w:r w:rsidR="00323B52">
              <w:rPr>
                <w:rFonts w:ascii="Arial Narrow" w:hAnsi="Arial Narrow"/>
                <w:b/>
                <w:bCs/>
                <w:color w:val="808080" w:themeColor="background1" w:themeShade="80"/>
                <w:sz w:val="20"/>
                <w:szCs w:val="20"/>
                <w:lang w:val="es-ES"/>
              </w:rPr>
              <w:t xml:space="preserve"> </w:t>
            </w:r>
            <w:r w:rsidR="00323B52" w:rsidRP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78FE50B6" w14:textId="3F428972" w:rsidR="00BC09F4" w:rsidRDefault="00BC09F4" w:rsidP="00307B82">
            <w:pPr>
              <w:jc w:val="both"/>
              <w:rPr>
                <w:rFonts w:ascii="Arial Narrow" w:hAnsi="Arial Narrow"/>
                <w:b/>
                <w:bCs/>
                <w:color w:val="808080" w:themeColor="background1" w:themeShade="80"/>
                <w:sz w:val="20"/>
                <w:szCs w:val="20"/>
                <w:lang w:val="es-ES"/>
              </w:rPr>
            </w:pPr>
          </w:p>
          <w:p w14:paraId="21275386" w14:textId="77777777" w:rsidR="001F1A84" w:rsidRDefault="001F1A84" w:rsidP="001F1A84">
            <w:pPr>
              <w:jc w:val="both"/>
              <w:rPr>
                <w:rFonts w:ascii="Calibri" w:hAnsi="Calibri" w:cs="Calibri"/>
                <w:bCs/>
                <w:color w:val="333333"/>
                <w:lang w:val="es-ES"/>
              </w:rPr>
            </w:pPr>
            <w:r>
              <w:rPr>
                <w:rFonts w:ascii="Calibri" w:hAnsi="Calibri" w:cs="Calibri"/>
                <w:bCs/>
                <w:color w:val="333333"/>
                <w:lang w:val="es-ES"/>
              </w:rPr>
              <w:t xml:space="preserve">La utilización de sonidos en la monitorización no es una </w:t>
            </w:r>
            <w:r w:rsidRPr="003C4078">
              <w:rPr>
                <w:rFonts w:ascii="Calibri" w:hAnsi="Calibri" w:cs="Calibri"/>
                <w:bCs/>
                <w:color w:val="333333"/>
                <w:lang w:val="es-ES"/>
              </w:rPr>
              <w:t xml:space="preserve">solución nueva y existe evidencia en la literatura de que los paisajes sonoros naturales pueden ser efectivos como medio de monitorización periférica en tiempo real. </w:t>
            </w:r>
          </w:p>
          <w:p w14:paraId="04C9EB56" w14:textId="77777777" w:rsidR="001F1A84" w:rsidRDefault="001F1A84" w:rsidP="001F1A84">
            <w:pPr>
              <w:jc w:val="both"/>
              <w:rPr>
                <w:rFonts w:ascii="Calibri" w:hAnsi="Calibri" w:cs="Calibri"/>
                <w:bCs/>
                <w:color w:val="333333"/>
                <w:lang w:val="es-ES"/>
              </w:rPr>
            </w:pPr>
          </w:p>
          <w:p w14:paraId="2F1A83A9" w14:textId="6E74756E" w:rsidR="001F1A84" w:rsidRPr="003C4078" w:rsidRDefault="001F1A84" w:rsidP="001F1A84">
            <w:pPr>
              <w:jc w:val="both"/>
              <w:rPr>
                <w:rFonts w:ascii="Calibri" w:hAnsi="Calibri" w:cs="Calibri"/>
                <w:bCs/>
                <w:color w:val="333333"/>
                <w:lang w:val="es-ES"/>
              </w:rPr>
            </w:pPr>
            <w:r w:rsidRPr="003C4078">
              <w:rPr>
                <w:rFonts w:ascii="Calibri" w:hAnsi="Calibri" w:cs="Calibri"/>
                <w:bCs/>
                <w:color w:val="333333"/>
                <w:lang w:val="es-ES"/>
              </w:rPr>
              <w:t>De hecho, constituyen un material sonoro con el que estamos familiarizados (lo que minimizaría tanto la necesidad de entrenamiento como el esfuerzo cognitivo para decodificar los sonidos); generalmente se consideran sonidos agradables, un hecho que facilitará la tarea del operador aprovechando un mayor nivel de compromiso emocional.</w:t>
            </w:r>
          </w:p>
          <w:p w14:paraId="4F6B5EB6" w14:textId="77777777" w:rsidR="00777A59" w:rsidRDefault="00777A59" w:rsidP="00307B82">
            <w:pPr>
              <w:jc w:val="both"/>
              <w:rPr>
                <w:rFonts w:ascii="Arial Narrow" w:hAnsi="Arial Narrow"/>
                <w:b/>
                <w:bCs/>
                <w:color w:val="808080" w:themeColor="background1" w:themeShade="80"/>
                <w:sz w:val="20"/>
                <w:szCs w:val="20"/>
                <w:lang w:val="es-ES"/>
              </w:rPr>
            </w:pPr>
          </w:p>
          <w:p w14:paraId="2DC18CB3" w14:textId="77777777" w:rsidR="001F1A84" w:rsidRPr="003C4078" w:rsidRDefault="001F1A84" w:rsidP="001F1A84">
            <w:pPr>
              <w:jc w:val="both"/>
              <w:rPr>
                <w:rFonts w:ascii="Calibri" w:hAnsi="Calibri" w:cs="Calibri"/>
                <w:bCs/>
                <w:color w:val="333333"/>
                <w:lang w:val="es-ES"/>
              </w:rPr>
            </w:pPr>
            <w:r w:rsidRPr="003C4078">
              <w:rPr>
                <w:rFonts w:ascii="Calibri" w:hAnsi="Calibri" w:cs="Calibri"/>
                <w:b/>
                <w:bCs/>
                <w:i/>
                <w:color w:val="333333"/>
                <w:lang w:val="es-ES"/>
              </w:rPr>
              <w:t>Datascapes</w:t>
            </w:r>
            <w:r w:rsidRPr="003C4078">
              <w:rPr>
                <w:rFonts w:ascii="Calibri" w:hAnsi="Calibri" w:cs="Calibri"/>
                <w:bCs/>
                <w:color w:val="333333"/>
                <w:lang w:val="es-ES"/>
              </w:rPr>
              <w:t xml:space="preserve"> asigna diferentes elementos acústicos a los elementos de la red para construir el paisaje sonoro de una selva tropical. Por ejemplo, los elementos de la red agrupados alrededor de un grupo específico (por ejemplo, el “Campo 1”) están representados por sonidos que pertenecen a la categoría "pájaros", el Campo 2 está representado por insectos, el Campo 3 está representado por ruidos del bosque (hojas, crujir de madera, otros animales). Una tormenta que se aproxima representa un mayor nivel de anomalía, con señales de trueno para aquellas anomalías que el algoritmo de detección considera “Verdaderas".</w:t>
            </w:r>
          </w:p>
          <w:p w14:paraId="753F880A" w14:textId="77777777" w:rsidR="001F1A84" w:rsidRDefault="001F1A84" w:rsidP="001F1A84">
            <w:pPr>
              <w:jc w:val="both"/>
              <w:rPr>
                <w:rFonts w:ascii="Calibri" w:hAnsi="Calibri" w:cs="Calibri"/>
                <w:bCs/>
                <w:color w:val="333333"/>
                <w:lang w:val="es-ES"/>
              </w:rPr>
            </w:pPr>
          </w:p>
          <w:p w14:paraId="2152DFBF" w14:textId="77777777" w:rsidR="001F1A84" w:rsidRDefault="001F1A84" w:rsidP="001F1A84">
            <w:pPr>
              <w:jc w:val="both"/>
              <w:rPr>
                <w:rFonts w:ascii="Calibri" w:hAnsi="Calibri" w:cs="Calibri"/>
                <w:bCs/>
                <w:color w:val="333333"/>
                <w:lang w:val="es-ES"/>
              </w:rPr>
            </w:pPr>
            <w:r w:rsidRPr="003C4078">
              <w:rPr>
                <w:rFonts w:ascii="Calibri" w:hAnsi="Calibri" w:cs="Calibri"/>
                <w:bCs/>
                <w:color w:val="333333"/>
                <w:lang w:val="es-ES"/>
              </w:rPr>
              <w:t xml:space="preserve">Las razones para utilizar sonidos naturales son múltiples. Por un lado, se trataba de una petición concreta de </w:t>
            </w:r>
            <w:proofErr w:type="spellStart"/>
            <w:r w:rsidRPr="003C4078">
              <w:rPr>
                <w:rFonts w:ascii="Calibri" w:hAnsi="Calibri" w:cs="Calibri"/>
                <w:bCs/>
                <w:color w:val="333333"/>
                <w:lang w:val="es-ES"/>
              </w:rPr>
              <w:t>Ibermática</w:t>
            </w:r>
            <w:proofErr w:type="spellEnd"/>
            <w:r w:rsidRPr="003C4078">
              <w:rPr>
                <w:rFonts w:ascii="Calibri" w:hAnsi="Calibri" w:cs="Calibri"/>
                <w:bCs/>
                <w:color w:val="333333"/>
                <w:lang w:val="es-ES"/>
              </w:rPr>
              <w:t xml:space="preserve">, principalmente por el contexto de aplicación, es decir, un SOC (Security </w:t>
            </w:r>
            <w:proofErr w:type="spellStart"/>
            <w:r w:rsidRPr="003C4078">
              <w:rPr>
                <w:rFonts w:ascii="Calibri" w:hAnsi="Calibri" w:cs="Calibri"/>
                <w:bCs/>
                <w:color w:val="333333"/>
                <w:lang w:val="es-ES"/>
              </w:rPr>
              <w:t>Operations</w:t>
            </w:r>
            <w:proofErr w:type="spellEnd"/>
            <w:r w:rsidRPr="003C4078">
              <w:rPr>
                <w:rFonts w:ascii="Calibri" w:hAnsi="Calibri" w:cs="Calibri"/>
                <w:bCs/>
                <w:color w:val="333333"/>
                <w:lang w:val="es-ES"/>
              </w:rPr>
              <w:t xml:space="preserve"> Center) donde los operadores están expuestos a los sonidos durante más tiempo. Se supone que los sonidos naturales serán menos intrusivos que, por ejemplo, los sonidos musicales o los sonidos de síntesis. </w:t>
            </w:r>
          </w:p>
          <w:p w14:paraId="651D4B0D" w14:textId="77777777" w:rsidR="00C72395" w:rsidRPr="00D90FDA" w:rsidRDefault="00C72395" w:rsidP="00307B82">
            <w:pPr>
              <w:jc w:val="both"/>
              <w:rPr>
                <w:rFonts w:ascii="Arial Narrow" w:hAnsi="Arial Narrow"/>
                <w:bCs/>
                <w:color w:val="333333"/>
                <w:sz w:val="20"/>
                <w:szCs w:val="20"/>
                <w:lang w:val="es-ES"/>
              </w:rPr>
            </w:pPr>
          </w:p>
          <w:p w14:paraId="55977459" w14:textId="77777777" w:rsidR="00D153AD" w:rsidRPr="00D90FDA" w:rsidRDefault="00D153AD" w:rsidP="00307B82">
            <w:pPr>
              <w:jc w:val="both"/>
              <w:rPr>
                <w:rFonts w:ascii="Arial Narrow" w:hAnsi="Arial Narrow"/>
                <w:b/>
                <w:bCs/>
                <w:color w:val="333333"/>
                <w:sz w:val="20"/>
                <w:szCs w:val="20"/>
                <w:lang w:val="es-ES"/>
              </w:rPr>
            </w:pPr>
          </w:p>
        </w:tc>
      </w:tr>
      <w:tr w:rsidR="00C625DF" w:rsidRPr="00B86427" w14:paraId="38747FF2" w14:textId="77777777" w:rsidTr="00687E76">
        <w:trPr>
          <w:trHeight w:val="211"/>
        </w:trPr>
        <w:tc>
          <w:tcPr>
            <w:tcW w:w="9628" w:type="dxa"/>
            <w:shd w:val="clear" w:color="auto" w:fill="F6EDC2"/>
            <w:vAlign w:val="center"/>
          </w:tcPr>
          <w:p w14:paraId="69E2AF85" w14:textId="77777777" w:rsidR="00C625DF" w:rsidRPr="00BC09F4" w:rsidRDefault="00BC09F4">
            <w:pPr>
              <w:rPr>
                <w:rFonts w:ascii="Arial Narrow" w:hAnsi="Arial Narrow"/>
                <w:b/>
                <w:color w:val="333333"/>
                <w:sz w:val="20"/>
                <w:szCs w:val="20"/>
                <w:lang w:val="en-US"/>
              </w:rPr>
            </w:pPr>
            <w:r>
              <w:rPr>
                <w:rFonts w:ascii="Arial Narrow" w:hAnsi="Arial Narrow"/>
                <w:b/>
                <w:color w:val="333333"/>
                <w:sz w:val="20"/>
                <w:szCs w:val="20"/>
                <w:lang w:val="en-US"/>
              </w:rPr>
              <w:t>CALIDAD</w:t>
            </w:r>
          </w:p>
        </w:tc>
      </w:tr>
      <w:tr w:rsidR="00C625DF" w:rsidRPr="00B86427" w14:paraId="3C8971D1" w14:textId="77777777" w:rsidTr="00687E76">
        <w:trPr>
          <w:trHeight w:val="762"/>
        </w:trPr>
        <w:tc>
          <w:tcPr>
            <w:tcW w:w="9628" w:type="dxa"/>
          </w:tcPr>
          <w:p w14:paraId="685D3FB4" w14:textId="25E7995D" w:rsidR="00D153AD" w:rsidRPr="008A7AB9" w:rsidRDefault="00BC09F4" w:rsidP="00307B82">
            <w:pPr>
              <w:jc w:val="both"/>
              <w:rPr>
                <w:rFonts w:ascii="Arial Narrow" w:hAnsi="Arial Narrow"/>
                <w:b/>
                <w:bCs/>
                <w:color w:val="808080" w:themeColor="background1" w:themeShade="80"/>
                <w:sz w:val="20"/>
                <w:szCs w:val="20"/>
                <w:lang w:val="es-ES"/>
              </w:rPr>
            </w:pPr>
            <w:r w:rsidRPr="008A7AB9">
              <w:rPr>
                <w:rFonts w:ascii="Arial Narrow" w:hAnsi="Arial Narrow"/>
                <w:b/>
                <w:bCs/>
                <w:color w:val="808080" w:themeColor="background1" w:themeShade="80"/>
                <w:sz w:val="20"/>
                <w:szCs w:val="20"/>
                <w:lang w:val="es-ES"/>
              </w:rPr>
              <w:t xml:space="preserve">Autoevaluación de la </w:t>
            </w:r>
            <w:r w:rsidR="008A7AB9" w:rsidRPr="008A7AB9">
              <w:rPr>
                <w:rFonts w:ascii="Arial Narrow" w:hAnsi="Arial Narrow"/>
                <w:b/>
                <w:bCs/>
                <w:color w:val="808080" w:themeColor="background1" w:themeShade="80"/>
                <w:sz w:val="20"/>
                <w:szCs w:val="20"/>
                <w:lang w:val="es-ES"/>
              </w:rPr>
              <w:t>ORIENTACIÓN AL CLIENTE</w:t>
            </w:r>
            <w:r w:rsidR="00252E60" w:rsidRPr="008A7AB9">
              <w:rPr>
                <w:rFonts w:ascii="Arial Narrow" w:hAnsi="Arial Narrow"/>
                <w:b/>
                <w:bCs/>
                <w:color w:val="808080" w:themeColor="background1" w:themeShade="80"/>
                <w:sz w:val="20"/>
                <w:szCs w:val="20"/>
                <w:lang w:val="es-ES"/>
              </w:rPr>
              <w:t xml:space="preserve">. </w:t>
            </w:r>
            <w:r w:rsidRPr="008A7AB9">
              <w:rPr>
                <w:rFonts w:ascii="Arial Narrow" w:hAnsi="Arial Narrow"/>
                <w:b/>
                <w:bCs/>
                <w:color w:val="808080" w:themeColor="background1" w:themeShade="80"/>
                <w:sz w:val="20"/>
                <w:szCs w:val="20"/>
                <w:lang w:val="es-ES"/>
              </w:rPr>
              <w:t>¿Cómo se corresponde la innovación con las necesidades actuales y</w:t>
            </w:r>
            <w:r w:rsidR="008A7AB9" w:rsidRPr="008A7AB9">
              <w:rPr>
                <w:rFonts w:ascii="Arial Narrow" w:hAnsi="Arial Narrow"/>
                <w:b/>
                <w:bCs/>
                <w:color w:val="808080" w:themeColor="background1" w:themeShade="80"/>
                <w:sz w:val="20"/>
                <w:szCs w:val="20"/>
                <w:lang w:val="es-ES"/>
              </w:rPr>
              <w:t>/o</w:t>
            </w:r>
            <w:r w:rsidRPr="008A7AB9">
              <w:rPr>
                <w:rFonts w:ascii="Arial Narrow" w:hAnsi="Arial Narrow"/>
                <w:b/>
                <w:bCs/>
                <w:color w:val="808080" w:themeColor="background1" w:themeShade="80"/>
                <w:sz w:val="20"/>
                <w:szCs w:val="20"/>
                <w:lang w:val="es-ES"/>
              </w:rPr>
              <w:t xml:space="preserve"> futuras de los clientes? ¿Cómo satisface y supera la innovación sus requerimientos y expectativas?</w:t>
            </w:r>
            <w:r w:rsidR="008A7AB9" w:rsidRPr="008A7AB9">
              <w:rPr>
                <w:rFonts w:ascii="Arial Narrow" w:hAnsi="Arial Narrow"/>
                <w:b/>
                <w:bCs/>
                <w:color w:val="808080" w:themeColor="background1" w:themeShade="80"/>
                <w:sz w:val="20"/>
                <w:szCs w:val="20"/>
                <w:lang w:val="es-ES"/>
              </w:rPr>
              <w:t xml:space="preserve"> (1000 caracteres</w:t>
            </w:r>
            <w:r w:rsidR="00E516D7">
              <w:rPr>
                <w:rFonts w:ascii="Arial Narrow" w:hAnsi="Arial Narrow"/>
                <w:b/>
                <w:bCs/>
                <w:color w:val="808080" w:themeColor="background1" w:themeShade="80"/>
                <w:sz w:val="20"/>
                <w:szCs w:val="20"/>
                <w:lang w:val="es-ES"/>
              </w:rPr>
              <w:t xml:space="preserve"> aprox.</w:t>
            </w:r>
            <w:r w:rsidR="008A7AB9" w:rsidRPr="008A7AB9">
              <w:rPr>
                <w:rFonts w:ascii="Arial Narrow" w:hAnsi="Arial Narrow"/>
                <w:b/>
                <w:bCs/>
                <w:color w:val="808080" w:themeColor="background1" w:themeShade="80"/>
                <w:sz w:val="20"/>
                <w:szCs w:val="20"/>
                <w:lang w:val="es-ES"/>
              </w:rPr>
              <w:t>)</w:t>
            </w:r>
          </w:p>
          <w:p w14:paraId="5C61BF98" w14:textId="77777777" w:rsidR="00252E60" w:rsidRPr="00BC09F4" w:rsidRDefault="00252E60" w:rsidP="00307B82">
            <w:pPr>
              <w:jc w:val="both"/>
              <w:rPr>
                <w:rFonts w:ascii="Arial Narrow" w:hAnsi="Arial Narrow"/>
                <w:color w:val="333333"/>
                <w:sz w:val="20"/>
                <w:szCs w:val="20"/>
                <w:lang w:val="es-ES"/>
              </w:rPr>
            </w:pPr>
          </w:p>
          <w:p w14:paraId="5C76757C" w14:textId="12BEE48A" w:rsidR="00CB0981" w:rsidRDefault="00CB0981" w:rsidP="008A7AB9">
            <w:pPr>
              <w:jc w:val="both"/>
              <w:rPr>
                <w:rFonts w:ascii="Calibri" w:hAnsi="Calibri" w:cs="Calibri"/>
                <w:bCs/>
                <w:color w:val="333333"/>
                <w:lang w:val="es-ES"/>
              </w:rPr>
            </w:pPr>
            <w:proofErr w:type="spellStart"/>
            <w:r w:rsidRPr="001F1A84">
              <w:rPr>
                <w:rFonts w:ascii="Calibri" w:hAnsi="Calibri" w:cs="Calibri"/>
                <w:b/>
                <w:bCs/>
                <w:i/>
                <w:color w:val="333333"/>
                <w:lang w:val="es-ES"/>
              </w:rPr>
              <w:lastRenderedPageBreak/>
              <w:t>Datascapes</w:t>
            </w:r>
            <w:proofErr w:type="spellEnd"/>
            <w:r w:rsidRPr="001F1A84">
              <w:rPr>
                <w:rFonts w:ascii="Calibri" w:hAnsi="Calibri" w:cs="Calibri"/>
                <w:bCs/>
                <w:color w:val="333333"/>
                <w:lang w:val="es-ES"/>
              </w:rPr>
              <w:t xml:space="preserve"> puede </w:t>
            </w:r>
            <w:proofErr w:type="spellStart"/>
            <w:r w:rsidRPr="001F1A84">
              <w:rPr>
                <w:rFonts w:ascii="Calibri" w:hAnsi="Calibri" w:cs="Calibri"/>
                <w:bCs/>
                <w:color w:val="333333"/>
                <w:lang w:val="es-ES"/>
              </w:rPr>
              <w:t>sonificar</w:t>
            </w:r>
            <w:proofErr w:type="spellEnd"/>
            <w:r w:rsidRPr="001F1A84">
              <w:rPr>
                <w:rFonts w:ascii="Calibri" w:hAnsi="Calibri" w:cs="Calibri"/>
                <w:bCs/>
                <w:color w:val="333333"/>
                <w:lang w:val="es-ES"/>
              </w:rPr>
              <w:t xml:space="preserve"> cualquier red donde los elementos puedan aunarse en grupos (por ubicación geográfica, tipo de comportamiento, causa de anomalía, etc.); puedan presentar un índice de anomalías (por grupo o global) y se pueda identificar si una anomalía es verdadera o falsa por medio de un algoritmo de detección de anomalías.</w:t>
            </w:r>
          </w:p>
          <w:p w14:paraId="40524E56" w14:textId="77777777" w:rsidR="00CB0981" w:rsidRDefault="00CB0981" w:rsidP="008A7AB9">
            <w:pPr>
              <w:jc w:val="both"/>
              <w:rPr>
                <w:rFonts w:ascii="Calibri" w:hAnsi="Calibri" w:cs="Calibri"/>
                <w:bCs/>
                <w:color w:val="333333"/>
                <w:lang w:val="es-ES"/>
              </w:rPr>
            </w:pPr>
          </w:p>
          <w:p w14:paraId="2D0016F1" w14:textId="035D31CB" w:rsidR="008A7AB9" w:rsidRDefault="00CB0981" w:rsidP="008A7AB9">
            <w:pPr>
              <w:jc w:val="both"/>
              <w:rPr>
                <w:rFonts w:ascii="Calibri" w:hAnsi="Calibri" w:cs="Calibri"/>
                <w:bCs/>
                <w:color w:val="333333"/>
                <w:lang w:val="es-ES"/>
              </w:rPr>
            </w:pPr>
            <w:r>
              <w:rPr>
                <w:rFonts w:ascii="Calibri" w:hAnsi="Calibri" w:cs="Calibri"/>
                <w:bCs/>
                <w:color w:val="333333"/>
                <w:lang w:val="es-ES"/>
              </w:rPr>
              <w:t xml:space="preserve">El prototipo está pensado para la detección de ciberataques y ciencia de datos. </w:t>
            </w:r>
            <w:r w:rsidR="00ED21C2" w:rsidRPr="00ED21C2">
              <w:rPr>
                <w:rFonts w:ascii="Calibri" w:hAnsi="Calibri" w:cs="Calibri"/>
                <w:bCs/>
                <w:color w:val="333333"/>
                <w:lang w:val="es-ES"/>
              </w:rPr>
              <w:t>Los ciberataques a cualquier empresa o AAPP están a la orden del día,</w:t>
            </w:r>
            <w:r w:rsidR="00ED21C2">
              <w:rPr>
                <w:rFonts w:ascii="Calibri" w:hAnsi="Calibri" w:cs="Calibri"/>
                <w:bCs/>
                <w:color w:val="333333"/>
                <w:lang w:val="es-ES"/>
              </w:rPr>
              <w:t xml:space="preserve"> no es raro encontrar en los medios de comunicación noticias al respecto</w:t>
            </w:r>
            <w:r>
              <w:rPr>
                <w:rFonts w:ascii="Calibri" w:hAnsi="Calibri" w:cs="Calibri"/>
                <w:bCs/>
                <w:color w:val="333333"/>
                <w:lang w:val="es-ES"/>
              </w:rPr>
              <w:t xml:space="preserve"> continuamente</w:t>
            </w:r>
            <w:r w:rsidR="00ED21C2">
              <w:rPr>
                <w:rFonts w:ascii="Calibri" w:hAnsi="Calibri" w:cs="Calibri"/>
                <w:bCs/>
                <w:color w:val="333333"/>
                <w:lang w:val="es-ES"/>
              </w:rPr>
              <w:t xml:space="preserve">. </w:t>
            </w:r>
            <w:r>
              <w:rPr>
                <w:rFonts w:ascii="Calibri" w:hAnsi="Calibri" w:cs="Calibri"/>
                <w:bCs/>
                <w:color w:val="333333"/>
                <w:lang w:val="es-ES"/>
              </w:rPr>
              <w:t>Y la profesión de científico de datos e ingeniero de datos es algo muy demandado en la actualidad.</w:t>
            </w:r>
          </w:p>
          <w:p w14:paraId="454C079C" w14:textId="77777777" w:rsidR="00ED21C2" w:rsidRDefault="00ED21C2" w:rsidP="008A7AB9">
            <w:pPr>
              <w:jc w:val="both"/>
              <w:rPr>
                <w:rFonts w:ascii="Calibri" w:hAnsi="Calibri" w:cs="Calibri"/>
                <w:bCs/>
                <w:color w:val="333333"/>
                <w:lang w:val="es-ES"/>
              </w:rPr>
            </w:pPr>
          </w:p>
          <w:p w14:paraId="0D580C1A" w14:textId="345D09CF" w:rsidR="00777A59" w:rsidRDefault="00ED21C2" w:rsidP="008A7AB9">
            <w:pPr>
              <w:jc w:val="both"/>
              <w:rPr>
                <w:rFonts w:ascii="Arial Narrow" w:hAnsi="Arial Narrow"/>
                <w:bCs/>
                <w:color w:val="333333"/>
                <w:sz w:val="20"/>
                <w:szCs w:val="20"/>
                <w:lang w:val="es-ES"/>
              </w:rPr>
            </w:pPr>
            <w:r>
              <w:rPr>
                <w:rFonts w:ascii="Calibri" w:hAnsi="Calibri" w:cs="Calibri"/>
                <w:bCs/>
                <w:color w:val="333333"/>
                <w:lang w:val="es-ES"/>
              </w:rPr>
              <w:t xml:space="preserve">Con </w:t>
            </w:r>
            <w:r w:rsidRPr="003C4078">
              <w:rPr>
                <w:rFonts w:ascii="Calibri" w:hAnsi="Calibri" w:cs="Calibri"/>
                <w:b/>
                <w:bCs/>
                <w:i/>
                <w:color w:val="333333"/>
                <w:lang w:val="es-ES"/>
              </w:rPr>
              <w:t>Datascapes</w:t>
            </w:r>
            <w:r w:rsidR="00CB0981">
              <w:rPr>
                <w:rFonts w:ascii="Calibri" w:hAnsi="Calibri" w:cs="Calibri"/>
                <w:b/>
                <w:bCs/>
                <w:i/>
                <w:color w:val="333333"/>
                <w:lang w:val="es-ES"/>
              </w:rPr>
              <w:t xml:space="preserve">, </w:t>
            </w:r>
            <w:r w:rsidR="00CB0981" w:rsidRPr="00CB0981">
              <w:rPr>
                <w:rFonts w:ascii="Calibri" w:hAnsi="Calibri" w:cs="Calibri"/>
                <w:bCs/>
                <w:color w:val="333333"/>
                <w:lang w:val="es-ES"/>
              </w:rPr>
              <w:t>m</w:t>
            </w:r>
            <w:r w:rsidR="00CB0981" w:rsidRPr="001F1A84">
              <w:rPr>
                <w:rFonts w:ascii="Calibri" w:hAnsi="Calibri" w:cs="Calibri"/>
                <w:bCs/>
                <w:color w:val="333333"/>
                <w:lang w:val="es-ES"/>
              </w:rPr>
              <w:t>ientras la vista está ocupada</w:t>
            </w:r>
            <w:r w:rsidR="00CB0981">
              <w:rPr>
                <w:rFonts w:ascii="Calibri" w:hAnsi="Calibri" w:cs="Calibri"/>
                <w:bCs/>
                <w:color w:val="333333"/>
                <w:lang w:val="es-ES"/>
              </w:rPr>
              <w:t xml:space="preserve"> en la realización de otras tareas</w:t>
            </w:r>
            <w:r w:rsidR="00CB0981" w:rsidRPr="001F1A84">
              <w:rPr>
                <w:rFonts w:ascii="Calibri" w:hAnsi="Calibri" w:cs="Calibri"/>
                <w:bCs/>
                <w:color w:val="333333"/>
                <w:lang w:val="es-ES"/>
              </w:rPr>
              <w:t>, a través del sentido del oído</w:t>
            </w:r>
            <w:r w:rsidR="00CB0981">
              <w:rPr>
                <w:rFonts w:ascii="Calibri" w:hAnsi="Calibri" w:cs="Calibri"/>
                <w:bCs/>
                <w:color w:val="333333"/>
                <w:lang w:val="es-ES"/>
              </w:rPr>
              <w:t>,</w:t>
            </w:r>
            <w:r w:rsidR="00CB0981" w:rsidRPr="001F1A84">
              <w:rPr>
                <w:rFonts w:ascii="Calibri" w:hAnsi="Calibri" w:cs="Calibri"/>
                <w:bCs/>
                <w:color w:val="333333"/>
                <w:lang w:val="es-ES"/>
              </w:rPr>
              <w:t xml:space="preserve"> el operador puede periféricamente monitor</w:t>
            </w:r>
            <w:r w:rsidR="00CB0981">
              <w:rPr>
                <w:rFonts w:ascii="Calibri" w:hAnsi="Calibri" w:cs="Calibri"/>
                <w:bCs/>
                <w:color w:val="333333"/>
                <w:lang w:val="es-ES"/>
              </w:rPr>
              <w:t>ear el comportamiento de la red o de los datos.</w:t>
            </w:r>
            <w:r w:rsidR="00CB0981" w:rsidRPr="001F1A84">
              <w:rPr>
                <w:rFonts w:ascii="Calibri" w:hAnsi="Calibri" w:cs="Calibri"/>
                <w:bCs/>
                <w:color w:val="333333"/>
                <w:lang w:val="es-ES"/>
              </w:rPr>
              <w:t xml:space="preserve"> </w:t>
            </w:r>
          </w:p>
          <w:p w14:paraId="4FA414D6" w14:textId="77777777" w:rsidR="00777A59" w:rsidRPr="007272EE" w:rsidRDefault="00777A59" w:rsidP="008A7AB9">
            <w:pPr>
              <w:jc w:val="both"/>
              <w:rPr>
                <w:rFonts w:ascii="Arial Narrow" w:hAnsi="Arial Narrow"/>
                <w:bCs/>
                <w:color w:val="333333"/>
                <w:sz w:val="20"/>
                <w:szCs w:val="20"/>
                <w:lang w:val="es-ES"/>
              </w:rPr>
            </w:pPr>
          </w:p>
          <w:p w14:paraId="64C033A0" w14:textId="77777777" w:rsidR="00C625DF" w:rsidRPr="004A2009" w:rsidRDefault="00C625DF" w:rsidP="00307B82">
            <w:pPr>
              <w:jc w:val="both"/>
              <w:rPr>
                <w:rFonts w:ascii="Arial Narrow" w:hAnsi="Arial Narrow"/>
                <w:bCs/>
                <w:color w:val="333333"/>
                <w:sz w:val="20"/>
                <w:szCs w:val="20"/>
                <w:lang w:val="es-ES"/>
              </w:rPr>
            </w:pPr>
          </w:p>
        </w:tc>
      </w:tr>
      <w:tr w:rsidR="00C625DF" w:rsidRPr="00BC09F4" w14:paraId="4D444275" w14:textId="77777777" w:rsidTr="00687E76">
        <w:trPr>
          <w:trHeight w:val="762"/>
        </w:trPr>
        <w:tc>
          <w:tcPr>
            <w:tcW w:w="9628" w:type="dxa"/>
          </w:tcPr>
          <w:p w14:paraId="7FE03FF4" w14:textId="5BAA40A5" w:rsidR="00D153AD" w:rsidRPr="008A7AB9" w:rsidRDefault="00BC09F4" w:rsidP="00307B82">
            <w:pPr>
              <w:jc w:val="both"/>
              <w:rPr>
                <w:rFonts w:ascii="Arial Narrow" w:hAnsi="Arial Narrow"/>
                <w:b/>
                <w:bCs/>
                <w:color w:val="808080" w:themeColor="background1" w:themeShade="80"/>
                <w:sz w:val="20"/>
                <w:szCs w:val="20"/>
                <w:lang w:val="es-ES"/>
              </w:rPr>
            </w:pPr>
            <w:r w:rsidRPr="008A7AB9">
              <w:rPr>
                <w:rFonts w:ascii="Arial Narrow" w:hAnsi="Arial Narrow"/>
                <w:b/>
                <w:bCs/>
                <w:color w:val="808080" w:themeColor="background1" w:themeShade="80"/>
                <w:sz w:val="20"/>
                <w:szCs w:val="20"/>
                <w:lang w:val="es-ES"/>
              </w:rPr>
              <w:lastRenderedPageBreak/>
              <w:t xml:space="preserve">Autoevaluación de la </w:t>
            </w:r>
            <w:r w:rsidR="008A7AB9" w:rsidRPr="008A7AB9">
              <w:rPr>
                <w:rFonts w:ascii="Arial Narrow" w:hAnsi="Arial Narrow"/>
                <w:b/>
                <w:bCs/>
                <w:color w:val="808080" w:themeColor="background1" w:themeShade="80"/>
                <w:sz w:val="20"/>
                <w:szCs w:val="20"/>
                <w:lang w:val="es-ES"/>
              </w:rPr>
              <w:t>EFECTIVIDAD.</w:t>
            </w:r>
            <w:r w:rsidRPr="008A7AB9">
              <w:rPr>
                <w:rFonts w:ascii="Arial Narrow" w:hAnsi="Arial Narrow"/>
                <w:b/>
                <w:bCs/>
                <w:color w:val="808080" w:themeColor="background1" w:themeShade="80"/>
                <w:sz w:val="20"/>
                <w:szCs w:val="20"/>
                <w:lang w:val="es-ES"/>
              </w:rPr>
              <w:t xml:space="preserve"> ¿</w:t>
            </w:r>
            <w:r w:rsidR="008A7AB9">
              <w:rPr>
                <w:rFonts w:ascii="Arial Narrow" w:hAnsi="Arial Narrow"/>
                <w:b/>
                <w:bCs/>
                <w:color w:val="808080" w:themeColor="background1" w:themeShade="80"/>
                <w:sz w:val="20"/>
                <w:szCs w:val="20"/>
                <w:lang w:val="es-ES"/>
              </w:rPr>
              <w:t>Cómo h</w:t>
            </w:r>
            <w:r w:rsidR="00086954" w:rsidRPr="008A7AB9">
              <w:rPr>
                <w:rFonts w:ascii="Arial Narrow" w:hAnsi="Arial Narrow"/>
                <w:b/>
                <w:bCs/>
                <w:color w:val="808080" w:themeColor="background1" w:themeShade="80"/>
                <w:sz w:val="20"/>
                <w:szCs w:val="20"/>
                <w:lang w:val="es-ES"/>
              </w:rPr>
              <w:t xml:space="preserve">a </w:t>
            </w:r>
            <w:r w:rsidR="00C62878" w:rsidRPr="008A7AB9">
              <w:rPr>
                <w:rFonts w:ascii="Arial Narrow" w:hAnsi="Arial Narrow"/>
                <w:b/>
                <w:bCs/>
                <w:color w:val="808080" w:themeColor="background1" w:themeShade="80"/>
                <w:sz w:val="20"/>
                <w:szCs w:val="20"/>
                <w:lang w:val="es-ES"/>
              </w:rPr>
              <w:t xml:space="preserve">mejorado el rendimiento tecnológico y comercial </w:t>
            </w:r>
            <w:r w:rsidR="008A7AB9">
              <w:rPr>
                <w:rFonts w:ascii="Arial Narrow" w:hAnsi="Arial Narrow"/>
                <w:b/>
                <w:bCs/>
                <w:color w:val="808080" w:themeColor="background1" w:themeShade="80"/>
                <w:sz w:val="20"/>
                <w:szCs w:val="20"/>
                <w:lang w:val="es-ES"/>
              </w:rPr>
              <w:t>con respecto a los clientes y la</w:t>
            </w:r>
            <w:r w:rsidR="00C62878" w:rsidRPr="008A7AB9">
              <w:rPr>
                <w:rFonts w:ascii="Arial Narrow" w:hAnsi="Arial Narrow"/>
                <w:b/>
                <w:bCs/>
                <w:color w:val="808080" w:themeColor="background1" w:themeShade="80"/>
                <w:sz w:val="20"/>
                <w:szCs w:val="20"/>
                <w:lang w:val="es-ES"/>
              </w:rPr>
              <w:t xml:space="preserve"> r</w:t>
            </w:r>
            <w:r w:rsidR="008A7AB9">
              <w:rPr>
                <w:rFonts w:ascii="Arial Narrow" w:hAnsi="Arial Narrow"/>
                <w:b/>
                <w:bCs/>
                <w:color w:val="808080" w:themeColor="background1" w:themeShade="80"/>
                <w:sz w:val="20"/>
                <w:szCs w:val="20"/>
                <w:lang w:val="es-ES"/>
              </w:rPr>
              <w:t>esponsabilidad ecológica/ social</w:t>
            </w:r>
            <w:r w:rsidR="00C62878" w:rsidRPr="008A7AB9">
              <w:rPr>
                <w:rFonts w:ascii="Arial Narrow" w:hAnsi="Arial Narrow"/>
                <w:b/>
                <w:bCs/>
                <w:color w:val="808080" w:themeColor="background1" w:themeShade="80"/>
                <w:sz w:val="20"/>
                <w:szCs w:val="20"/>
                <w:lang w:val="es-ES"/>
              </w:rPr>
              <w:t xml:space="preserve">? </w:t>
            </w:r>
            <w:r w:rsid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8A7AB9">
              <w:rPr>
                <w:rFonts w:ascii="Arial Narrow" w:hAnsi="Arial Narrow"/>
                <w:b/>
                <w:bCs/>
                <w:color w:val="808080" w:themeColor="background1" w:themeShade="80"/>
                <w:sz w:val="20"/>
                <w:szCs w:val="20"/>
                <w:lang w:val="es-ES"/>
              </w:rPr>
              <w:t>).</w:t>
            </w:r>
          </w:p>
          <w:p w14:paraId="59027C75" w14:textId="77777777" w:rsidR="00252E60" w:rsidRPr="008A7AB9" w:rsidRDefault="00252E60" w:rsidP="00307B82">
            <w:pPr>
              <w:jc w:val="both"/>
              <w:rPr>
                <w:rFonts w:ascii="Arial Narrow" w:hAnsi="Arial Narrow"/>
                <w:color w:val="808080" w:themeColor="background1" w:themeShade="80"/>
                <w:sz w:val="20"/>
                <w:szCs w:val="20"/>
                <w:lang w:val="es-ES"/>
              </w:rPr>
            </w:pPr>
          </w:p>
          <w:p w14:paraId="4F6D886B" w14:textId="77777777" w:rsidR="008A7AB9" w:rsidRDefault="008A7AB9" w:rsidP="008A7AB9">
            <w:pPr>
              <w:jc w:val="both"/>
              <w:rPr>
                <w:rFonts w:ascii="Arial Narrow" w:hAnsi="Arial Narrow"/>
                <w:bCs/>
                <w:color w:val="333333"/>
                <w:sz w:val="20"/>
                <w:szCs w:val="20"/>
                <w:lang w:val="es-ES"/>
              </w:rPr>
            </w:pPr>
          </w:p>
          <w:p w14:paraId="017F2F7E" w14:textId="77777777" w:rsidR="00ED21C2" w:rsidRDefault="00ED21C2" w:rsidP="00ED21C2">
            <w:pPr>
              <w:jc w:val="both"/>
              <w:rPr>
                <w:rFonts w:ascii="Calibri" w:hAnsi="Calibri" w:cs="Calibri"/>
                <w:bCs/>
                <w:color w:val="333333"/>
                <w:lang w:val="es-ES"/>
              </w:rPr>
            </w:pPr>
            <w:r w:rsidRPr="003C4078">
              <w:rPr>
                <w:rFonts w:ascii="Calibri" w:hAnsi="Calibri" w:cs="Calibri"/>
                <w:bCs/>
                <w:color w:val="333333"/>
                <w:lang w:val="es-ES"/>
              </w:rPr>
              <w:t xml:space="preserve">El prototipo se evaluó en 2021 durante una fase experimental en la que participaron algunos expertos internacionales en ciberseguridad y detección de anomalías. </w:t>
            </w:r>
          </w:p>
          <w:p w14:paraId="057A8170" w14:textId="77777777" w:rsidR="00ED21C2" w:rsidRDefault="00ED21C2" w:rsidP="00ED21C2">
            <w:pPr>
              <w:jc w:val="both"/>
              <w:rPr>
                <w:rFonts w:ascii="Calibri" w:hAnsi="Calibri" w:cs="Calibri"/>
                <w:bCs/>
                <w:color w:val="333333"/>
                <w:lang w:val="es-ES"/>
              </w:rPr>
            </w:pPr>
          </w:p>
          <w:p w14:paraId="6FCA29E1" w14:textId="33755988" w:rsidR="00777A59" w:rsidRDefault="00ED21C2" w:rsidP="008A7AB9">
            <w:pPr>
              <w:jc w:val="both"/>
              <w:rPr>
                <w:rFonts w:ascii="Arial Narrow" w:hAnsi="Arial Narrow"/>
                <w:bCs/>
                <w:color w:val="333333"/>
                <w:sz w:val="20"/>
                <w:szCs w:val="20"/>
                <w:lang w:val="es-ES"/>
              </w:rPr>
            </w:pPr>
            <w:r w:rsidRPr="003C4078">
              <w:rPr>
                <w:rFonts w:ascii="Calibri" w:hAnsi="Calibri" w:cs="Calibri"/>
                <w:bCs/>
                <w:color w:val="333333"/>
                <w:lang w:val="es-ES"/>
              </w:rPr>
              <w:t>El experimento evaluó tanto la eficiencia del prototipo para mejorar el desempeño del operador en el reconocimiento de anomalías como la calidad del diseño de los sonidos y la experiencia de uso. Los experimentos arrojaron resultados muy positivos, publicados en revistas científicas y en la tesis doctoral de Sara Lenzi (2021, magna cum laude). Se llevó a cabo un segundo prototipo con datos mejorados para mapeo y diseño de sonido.</w:t>
            </w:r>
          </w:p>
          <w:p w14:paraId="39B590F4" w14:textId="456E8E8C" w:rsidR="00777A59" w:rsidRDefault="00777A59" w:rsidP="008A7AB9">
            <w:pPr>
              <w:jc w:val="both"/>
              <w:rPr>
                <w:rFonts w:ascii="Arial Narrow" w:hAnsi="Arial Narrow"/>
                <w:bCs/>
                <w:color w:val="333333"/>
                <w:sz w:val="20"/>
                <w:szCs w:val="20"/>
                <w:lang w:val="es-ES"/>
              </w:rPr>
            </w:pPr>
          </w:p>
          <w:p w14:paraId="62525503" w14:textId="77777777" w:rsidR="00142783" w:rsidRPr="001F1A84" w:rsidRDefault="00142783" w:rsidP="00142783">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En el caso de uso específico, a través de la escucha de los cambios de sonido los analistas pueden monitorear en tiempo real el comportamiento del sistema sin la necesidad de enfocar su atención en otra pantalla, un valor agregado que contribuiría a reducir el riesgo de sobrecarga de información sobre el sentido de la vista y ampliar el uso a operadores con discapacidad visual.</w:t>
            </w:r>
          </w:p>
          <w:p w14:paraId="0B943400" w14:textId="77777777" w:rsidR="00142783" w:rsidRPr="001F1A84" w:rsidRDefault="00142783" w:rsidP="00142783">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p>
          <w:p w14:paraId="4F9BAAA8" w14:textId="77777777" w:rsidR="00142783" w:rsidRPr="001F1A84" w:rsidRDefault="00142783" w:rsidP="00142783">
            <w:pPr>
              <w:pStyle w:val="Default"/>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Además, algunas características específicas del sonido entran en juego en esta aplicación:</w:t>
            </w:r>
          </w:p>
          <w:p w14:paraId="21EED3E3" w14:textId="77777777" w:rsidR="00142783" w:rsidRPr="001F1A84" w:rsidRDefault="00142783" w:rsidP="00142783">
            <w:pPr>
              <w:pStyle w:val="Default"/>
              <w:numPr>
                <w:ilvl w:val="0"/>
                <w:numId w:val="11"/>
              </w:numPr>
              <w:spacing w:before="0"/>
              <w:jc w:val="both"/>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El sonido es una experiencia basada en el tiempo. Está ampliamente demostrado que somos</w:t>
            </w:r>
            <w:r w:rsidRPr="001F1A84">
              <w:rPr>
                <w:rFonts w:ascii="Suisse Int'l Regular" w:hAnsi="Suisse Int'l Regular"/>
                <w:sz w:val="22"/>
                <w:szCs w:val="22"/>
                <w:shd w:val="clear" w:color="auto" w:fill="F8F9FA"/>
                <w:lang w:val="es-ES_tradnl"/>
              </w:rPr>
              <w:t xml:space="preserve"> </w:t>
            </w: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capaces de detectar fácilmente cambios en los sonidos a lo largo del tiempo.</w:t>
            </w:r>
          </w:p>
          <w:p w14:paraId="624371AC" w14:textId="77777777" w:rsidR="00142783" w:rsidRDefault="00142783" w:rsidP="00142783">
            <w:pPr>
              <w:pStyle w:val="Default"/>
              <w:numPr>
                <w:ilvl w:val="0"/>
                <w:numId w:val="11"/>
              </w:numPr>
              <w:spacing w:before="0"/>
              <w:jc w:val="both"/>
              <w:rPr>
                <w:rFonts w:ascii="Calibri" w:eastAsia="Times New Roman" w:hAnsi="Calibri" w:cs="Calibri"/>
                <w:bCs/>
                <w:color w:val="333333"/>
                <w:bdr w:val="none" w:sz="0" w:space="0" w:color="auto"/>
                <w:lang w:val="es-ES" w:eastAsia="fi-FI"/>
                <w14:textOutline w14:w="0" w14:cap="rnd" w14:cmpd="sng" w14:algn="ctr">
                  <w14:noFill/>
                  <w14:prstDash w14:val="solid"/>
                  <w14:bevel/>
                </w14:textOutline>
              </w:rPr>
            </w:pPr>
            <w:r w:rsidRPr="001F1A84">
              <w:rPr>
                <w:rFonts w:ascii="Calibri" w:eastAsia="Times New Roman" w:hAnsi="Calibri" w:cs="Calibri"/>
                <w:bCs/>
                <w:color w:val="333333"/>
                <w:sz w:val="22"/>
                <w:szCs w:val="22"/>
                <w:bdr w:val="none" w:sz="0" w:space="0" w:color="auto"/>
                <w:lang w:val="es-ES" w:eastAsia="fi-FI"/>
                <w14:textOutline w14:w="0" w14:cap="rnd" w14:cmpd="sng" w14:algn="ctr">
                  <w14:noFill/>
                  <w14:prstDash w14:val="solid"/>
                  <w14:bevel/>
                </w14:textOutline>
              </w:rPr>
              <w:t>El sonido se ubica en la periferia de nuestra atención, por lo tanto, lo que nos permite continuar son tareas (principalmente relacionadas visualmente) mientras procesamos pasivamente la información transportada por el sonido, que se moverá al centro de nuestra atención consciente solo si es necesario</w:t>
            </w:r>
            <w:r w:rsidRPr="003C4078">
              <w:rPr>
                <w:rFonts w:ascii="Calibri" w:eastAsia="Times New Roman" w:hAnsi="Calibri" w:cs="Calibri"/>
                <w:bCs/>
                <w:color w:val="333333"/>
                <w:bdr w:val="none" w:sz="0" w:space="0" w:color="auto"/>
                <w:lang w:val="es-ES" w:eastAsia="fi-FI"/>
                <w14:textOutline w14:w="0" w14:cap="rnd" w14:cmpd="sng" w14:algn="ctr">
                  <w14:noFill/>
                  <w14:prstDash w14:val="solid"/>
                  <w14:bevel/>
                </w14:textOutline>
              </w:rPr>
              <w:t>.</w:t>
            </w:r>
          </w:p>
          <w:p w14:paraId="1B1A6477" w14:textId="77777777" w:rsidR="00C625DF" w:rsidRDefault="00C625DF" w:rsidP="00307B82">
            <w:pPr>
              <w:jc w:val="both"/>
              <w:rPr>
                <w:rFonts w:ascii="Arial Narrow" w:hAnsi="Arial Narrow"/>
                <w:bCs/>
                <w:color w:val="333333"/>
                <w:sz w:val="20"/>
                <w:szCs w:val="20"/>
                <w:lang w:val="es-ES"/>
              </w:rPr>
            </w:pPr>
          </w:p>
          <w:p w14:paraId="5D241B9D" w14:textId="77777777" w:rsidR="00C625DF" w:rsidRPr="004A2009" w:rsidRDefault="00C625DF" w:rsidP="00307B82">
            <w:pPr>
              <w:jc w:val="both"/>
              <w:rPr>
                <w:rFonts w:ascii="Arial Narrow" w:hAnsi="Arial Narrow"/>
                <w:bCs/>
                <w:color w:val="333333"/>
                <w:sz w:val="20"/>
                <w:szCs w:val="20"/>
                <w:lang w:val="es-ES"/>
              </w:rPr>
            </w:pPr>
          </w:p>
        </w:tc>
      </w:tr>
    </w:tbl>
    <w:p w14:paraId="4EB655F9" w14:textId="77777777" w:rsidR="00263311" w:rsidRPr="004A2009" w:rsidRDefault="00263311" w:rsidP="00D90FDA">
      <w:pPr>
        <w:rPr>
          <w:rFonts w:ascii="Arial Narrow" w:hAnsi="Arial Narrow"/>
          <w:b/>
          <w:color w:val="333333"/>
          <w:sz w:val="20"/>
          <w:szCs w:val="20"/>
          <w:lang w:val="es-ES"/>
        </w:rPr>
      </w:pPr>
    </w:p>
    <w:sectPr w:rsidR="00263311" w:rsidRPr="004A2009" w:rsidSect="00D0340C">
      <w:type w:val="continuous"/>
      <w:pgSz w:w="11906" w:h="16838" w:code="9"/>
      <w:pgMar w:top="1985" w:right="1134" w:bottom="141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B4F6" w14:textId="77777777" w:rsidR="004C7FCA" w:rsidRDefault="004C7FCA">
      <w:r>
        <w:separator/>
      </w:r>
    </w:p>
  </w:endnote>
  <w:endnote w:type="continuationSeparator" w:id="0">
    <w:p w14:paraId="6AFB8FDB" w14:textId="77777777" w:rsidR="004C7FCA" w:rsidRDefault="004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uisse Int'l 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289" w14:textId="77777777" w:rsidR="00C72395" w:rsidRPr="007272EE" w:rsidRDefault="00C72395" w:rsidP="00F94E9E">
    <w:pPr>
      <w:outlineLvl w:val="0"/>
      <w:rPr>
        <w:rFonts w:ascii="Arial Narrow" w:hAnsi="Arial Narrow"/>
        <w:color w:val="333333"/>
        <w:sz w:val="20"/>
        <w:szCs w:val="20"/>
        <w:lang w:val="es-ES"/>
      </w:rPr>
    </w:pPr>
    <w:r w:rsidRPr="00ED79B9">
      <w:rPr>
        <w:rFonts w:ascii="Arial Narrow" w:hAnsi="Arial Narrow"/>
        <w:color w:val="333333"/>
        <w:sz w:val="20"/>
        <w:szCs w:val="20"/>
        <w:lang w:val="es-ES"/>
      </w:rPr>
      <w:t xml:space="preserve">Nota. </w:t>
    </w:r>
    <w:r w:rsidRPr="007272EE">
      <w:rPr>
        <w:rFonts w:ascii="Arial Narrow" w:hAnsi="Arial Narrow"/>
        <w:color w:val="333333"/>
        <w:sz w:val="20"/>
        <w:szCs w:val="20"/>
        <w:lang w:val="es-ES"/>
      </w:rPr>
      <w:t xml:space="preserve">Se puede encontrar más información sobre la competición y cómo cumplimentar este formulario en </w:t>
    </w:r>
    <w:hyperlink r:id="rId1" w:history="1">
      <w:r w:rsidRPr="003A07E7">
        <w:rPr>
          <w:rStyle w:val="Hipervnculo"/>
          <w:rFonts w:ascii="Arial Narrow" w:hAnsi="Arial Narrow"/>
          <w:sz w:val="20"/>
          <w:szCs w:val="20"/>
          <w:lang w:val="es-ES"/>
        </w:rPr>
        <w:t>www.e</w:t>
      </w:r>
      <w:r>
        <w:rPr>
          <w:rStyle w:val="Hipervnculo"/>
          <w:rFonts w:ascii="Arial Narrow" w:hAnsi="Arial Narrow"/>
          <w:sz w:val="20"/>
          <w:szCs w:val="20"/>
          <w:lang w:val="es-ES"/>
        </w:rPr>
        <w:t>uskalit.net</w:t>
      </w:r>
    </w:hyperlink>
  </w:p>
  <w:p w14:paraId="42EF1888" w14:textId="3B9A8961" w:rsidR="00C72395" w:rsidRDefault="0035634F">
    <w:pPr>
      <w:pStyle w:val="Piedepgina"/>
      <w:jc w:val="right"/>
      <w:rPr>
        <w:sz w:val="20"/>
        <w:szCs w:val="20"/>
      </w:rPr>
    </w:pPr>
    <w:r>
      <w:rPr>
        <w:rStyle w:val="Nmerodepgina"/>
        <w:sz w:val="20"/>
        <w:szCs w:val="20"/>
      </w:rPr>
      <w:fldChar w:fldCharType="begin"/>
    </w:r>
    <w:r w:rsidR="00C72395">
      <w:rPr>
        <w:rStyle w:val="Nmerodepgina"/>
        <w:sz w:val="20"/>
        <w:szCs w:val="20"/>
      </w:rPr>
      <w:instrText xml:space="preserve"> PAGE </w:instrText>
    </w:r>
    <w:r>
      <w:rPr>
        <w:rStyle w:val="Nmerodepgina"/>
        <w:sz w:val="20"/>
        <w:szCs w:val="20"/>
      </w:rPr>
      <w:fldChar w:fldCharType="separate"/>
    </w:r>
    <w:r w:rsidR="00142783">
      <w:rPr>
        <w:rStyle w:val="Nmerodepgina"/>
        <w:noProof/>
        <w:sz w:val="20"/>
        <w:szCs w:val="20"/>
      </w:rPr>
      <w:t>1</w:t>
    </w:r>
    <w:r>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9332" w14:textId="77777777" w:rsidR="004C7FCA" w:rsidRDefault="004C7FCA">
      <w:r>
        <w:separator/>
      </w:r>
    </w:p>
  </w:footnote>
  <w:footnote w:type="continuationSeparator" w:id="0">
    <w:p w14:paraId="073CB861" w14:textId="77777777" w:rsidR="004C7FCA" w:rsidRDefault="004C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75F9" w14:textId="77777777" w:rsidR="00C72395" w:rsidRDefault="00C72395">
    <w:pPr>
      <w:pStyle w:val="Encabezado"/>
      <w:tabs>
        <w:tab w:val="clear" w:pos="4819"/>
        <w:tab w:val="clear" w:pos="9638"/>
        <w:tab w:val="left" w:pos="7040"/>
        <w:tab w:val="right" w:pos="10230"/>
      </w:tabs>
      <w:rPr>
        <w:sz w:val="16"/>
        <w:szCs w:val="16"/>
      </w:rPr>
    </w:pPr>
    <w:r>
      <w:rPr>
        <w:sz w:val="16"/>
        <w:szCs w:val="16"/>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097"/>
    </w:tblGrid>
    <w:tr w:rsidR="00C72395" w14:paraId="7415F415" w14:textId="77777777" w:rsidTr="002C56CA">
      <w:trPr>
        <w:trHeight w:val="1081"/>
      </w:trPr>
      <w:tc>
        <w:tcPr>
          <w:tcW w:w="5172" w:type="dxa"/>
        </w:tcPr>
        <w:p w14:paraId="0816AB4D" w14:textId="77777777" w:rsidR="00C72395" w:rsidRPr="002C56CA" w:rsidRDefault="00C72395">
          <w:pPr>
            <w:pStyle w:val="Encabezado"/>
            <w:tabs>
              <w:tab w:val="clear" w:pos="4819"/>
              <w:tab w:val="clear" w:pos="9638"/>
              <w:tab w:val="left" w:pos="7040"/>
              <w:tab w:val="right" w:pos="10230"/>
            </w:tabs>
            <w:rPr>
              <w:sz w:val="24"/>
              <w:szCs w:val="24"/>
            </w:rPr>
          </w:pPr>
        </w:p>
        <w:p w14:paraId="68B65447" w14:textId="77777777" w:rsidR="00C72395" w:rsidRDefault="00C72395">
          <w:pPr>
            <w:pStyle w:val="Encabezado"/>
            <w:tabs>
              <w:tab w:val="clear" w:pos="4819"/>
              <w:tab w:val="clear" w:pos="9638"/>
              <w:tab w:val="left" w:pos="7040"/>
              <w:tab w:val="right" w:pos="10230"/>
            </w:tabs>
            <w:rPr>
              <w:sz w:val="16"/>
              <w:szCs w:val="16"/>
            </w:rPr>
          </w:pPr>
          <w:r w:rsidRPr="002C56CA">
            <w:rPr>
              <w:noProof/>
              <w:sz w:val="16"/>
              <w:szCs w:val="16"/>
              <w:lang w:val="es-ES" w:eastAsia="es-ES"/>
            </w:rPr>
            <w:drawing>
              <wp:inline distT="0" distB="0" distL="0" distR="0" wp14:anchorId="72555DCE" wp14:editId="4FFC89B1">
                <wp:extent cx="1774895" cy="464024"/>
                <wp:effectExtent l="19050" t="0" r="0" b="0"/>
                <wp:docPr id="5" name="0 Imagen" descr="EUSKALIT_pequen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KALIT_pequeno.jpg.jpg"/>
                        <pic:cNvPicPr/>
                      </pic:nvPicPr>
                      <pic:blipFill>
                        <a:blip r:embed="rId1"/>
                        <a:stretch>
                          <a:fillRect/>
                        </a:stretch>
                      </pic:blipFill>
                      <pic:spPr>
                        <a:xfrm>
                          <a:off x="0" y="0"/>
                          <a:ext cx="1781577" cy="465771"/>
                        </a:xfrm>
                        <a:prstGeom prst="rect">
                          <a:avLst/>
                        </a:prstGeom>
                      </pic:spPr>
                    </pic:pic>
                  </a:graphicData>
                </a:graphic>
              </wp:inline>
            </w:drawing>
          </w:r>
        </w:p>
      </w:tc>
      <w:tc>
        <w:tcPr>
          <w:tcW w:w="5173" w:type="dxa"/>
        </w:tcPr>
        <w:p w14:paraId="35CC278C" w14:textId="77777777" w:rsidR="00C72395" w:rsidRDefault="00C72395" w:rsidP="009A3C32">
          <w:pPr>
            <w:pStyle w:val="Encabezado"/>
            <w:tabs>
              <w:tab w:val="clear" w:pos="4819"/>
              <w:tab w:val="clear" w:pos="9638"/>
              <w:tab w:val="left" w:pos="7040"/>
              <w:tab w:val="right" w:pos="10230"/>
            </w:tabs>
            <w:jc w:val="right"/>
            <w:rPr>
              <w:sz w:val="16"/>
              <w:szCs w:val="16"/>
            </w:rPr>
          </w:pPr>
          <w:r>
            <w:rPr>
              <w:noProof/>
              <w:sz w:val="16"/>
              <w:szCs w:val="16"/>
              <w:lang w:val="es-ES" w:eastAsia="es-ES"/>
            </w:rPr>
            <w:drawing>
              <wp:inline distT="0" distB="0" distL="0" distR="0" wp14:anchorId="263B2DD5" wp14:editId="475A18BF">
                <wp:extent cx="1516323" cy="716779"/>
                <wp:effectExtent l="19050" t="0" r="7677" b="0"/>
                <wp:docPr id="1" name="0 Imagen" descr="QIA_logosymbol_text_horizontal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A_logosymbol_text_horizontal_72.png"/>
                        <pic:cNvPicPr/>
                      </pic:nvPicPr>
                      <pic:blipFill>
                        <a:blip r:embed="rId2"/>
                        <a:stretch>
                          <a:fillRect/>
                        </a:stretch>
                      </pic:blipFill>
                      <pic:spPr>
                        <a:xfrm>
                          <a:off x="0" y="0"/>
                          <a:ext cx="1519584" cy="718320"/>
                        </a:xfrm>
                        <a:prstGeom prst="rect">
                          <a:avLst/>
                        </a:prstGeom>
                      </pic:spPr>
                    </pic:pic>
                  </a:graphicData>
                </a:graphic>
              </wp:inline>
            </w:drawing>
          </w:r>
        </w:p>
      </w:tc>
    </w:tr>
  </w:tbl>
  <w:p w14:paraId="0941BBC0" w14:textId="77777777" w:rsidR="00C72395" w:rsidRPr="002C56CA" w:rsidRDefault="00C72395" w:rsidP="002C56CA">
    <w:pPr>
      <w:pStyle w:val="Encabezado"/>
      <w:tabs>
        <w:tab w:val="clear" w:pos="4819"/>
        <w:tab w:val="clear" w:pos="9638"/>
        <w:tab w:val="left" w:pos="7040"/>
        <w:tab w:val="right" w:pos="10230"/>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92"/>
    <w:multiLevelType w:val="hybridMultilevel"/>
    <w:tmpl w:val="F2A2F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D41807"/>
    <w:multiLevelType w:val="hybridMultilevel"/>
    <w:tmpl w:val="ECD65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506055"/>
    <w:multiLevelType w:val="hybridMultilevel"/>
    <w:tmpl w:val="C7AA7A92"/>
    <w:styleLink w:val="Bullet"/>
    <w:lvl w:ilvl="0" w:tplc="CB38B46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FE2B5E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AB8F7F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4921B9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0BCFE0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52AE28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F542B0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8C85A0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5BA72D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59D36F7"/>
    <w:multiLevelType w:val="hybridMultilevel"/>
    <w:tmpl w:val="CF42B9D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Arial"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Arial"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Arial"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26217D7C"/>
    <w:multiLevelType w:val="hybridMultilevel"/>
    <w:tmpl w:val="B3A083E8"/>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B6E21"/>
    <w:multiLevelType w:val="hybridMultilevel"/>
    <w:tmpl w:val="E54884AC"/>
    <w:lvl w:ilvl="0" w:tplc="5142A120">
      <w:numFmt w:val="bullet"/>
      <w:lvlText w:val="-"/>
      <w:lvlJc w:val="left"/>
      <w:pPr>
        <w:ind w:left="720" w:hanging="360"/>
      </w:pPr>
      <w:rPr>
        <w:rFonts w:ascii="Arial Narrow" w:eastAsia="Times New Roman"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E293810"/>
    <w:multiLevelType w:val="multilevel"/>
    <w:tmpl w:val="15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C60B6"/>
    <w:multiLevelType w:val="hybridMultilevel"/>
    <w:tmpl w:val="D8C82C14"/>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23007"/>
    <w:multiLevelType w:val="hybridMultilevel"/>
    <w:tmpl w:val="5374FCA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FC69F1"/>
    <w:multiLevelType w:val="hybridMultilevel"/>
    <w:tmpl w:val="C7AA7A92"/>
    <w:numStyleLink w:val="Bullet"/>
  </w:abstractNum>
  <w:abstractNum w:abstractNumId="10" w15:restartNumberingAfterBreak="0">
    <w:nsid w:val="64236C2F"/>
    <w:multiLevelType w:val="hybridMultilevel"/>
    <w:tmpl w:val="1FD20E10"/>
    <w:lvl w:ilvl="0" w:tplc="306E6EB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6"/>
  </w:num>
  <w:num w:numId="6">
    <w:abstractNumId w:val="5"/>
  </w:num>
  <w:num w:numId="7">
    <w:abstractNumId w:val="1"/>
  </w:num>
  <w:num w:numId="8">
    <w:abstractNumId w:val="2"/>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15"/>
    <w:rsid w:val="0005153B"/>
    <w:rsid w:val="000527F9"/>
    <w:rsid w:val="00063EEE"/>
    <w:rsid w:val="00086954"/>
    <w:rsid w:val="000A4425"/>
    <w:rsid w:val="000D7A96"/>
    <w:rsid w:val="00105CCC"/>
    <w:rsid w:val="00114C30"/>
    <w:rsid w:val="00120C8A"/>
    <w:rsid w:val="001262EF"/>
    <w:rsid w:val="00142783"/>
    <w:rsid w:val="0014315B"/>
    <w:rsid w:val="00170BCB"/>
    <w:rsid w:val="001723BA"/>
    <w:rsid w:val="001A47C6"/>
    <w:rsid w:val="001C1D7A"/>
    <w:rsid w:val="001C3FC7"/>
    <w:rsid w:val="001C60A1"/>
    <w:rsid w:val="001C7E11"/>
    <w:rsid w:val="001D3766"/>
    <w:rsid w:val="001F1A84"/>
    <w:rsid w:val="00205C6C"/>
    <w:rsid w:val="00207F42"/>
    <w:rsid w:val="00250E78"/>
    <w:rsid w:val="00252E60"/>
    <w:rsid w:val="00263311"/>
    <w:rsid w:val="00263760"/>
    <w:rsid w:val="00267013"/>
    <w:rsid w:val="002A1DC7"/>
    <w:rsid w:val="002B01F3"/>
    <w:rsid w:val="002C56CA"/>
    <w:rsid w:val="002F279F"/>
    <w:rsid w:val="00307B82"/>
    <w:rsid w:val="003202BF"/>
    <w:rsid w:val="00323B52"/>
    <w:rsid w:val="00333516"/>
    <w:rsid w:val="0035634F"/>
    <w:rsid w:val="0038596F"/>
    <w:rsid w:val="003A07E7"/>
    <w:rsid w:val="003B139E"/>
    <w:rsid w:val="003B25B4"/>
    <w:rsid w:val="003E0066"/>
    <w:rsid w:val="003E23B1"/>
    <w:rsid w:val="003E4175"/>
    <w:rsid w:val="0041786D"/>
    <w:rsid w:val="00440CF8"/>
    <w:rsid w:val="004451A0"/>
    <w:rsid w:val="00456222"/>
    <w:rsid w:val="00471F4D"/>
    <w:rsid w:val="004823F1"/>
    <w:rsid w:val="00484F15"/>
    <w:rsid w:val="004A2009"/>
    <w:rsid w:val="004C0246"/>
    <w:rsid w:val="004C12CA"/>
    <w:rsid w:val="004C2486"/>
    <w:rsid w:val="004C3563"/>
    <w:rsid w:val="004C7FCA"/>
    <w:rsid w:val="004E42ED"/>
    <w:rsid w:val="004F1775"/>
    <w:rsid w:val="005226AE"/>
    <w:rsid w:val="00530062"/>
    <w:rsid w:val="0053581E"/>
    <w:rsid w:val="00535C3A"/>
    <w:rsid w:val="00560E4B"/>
    <w:rsid w:val="005766A7"/>
    <w:rsid w:val="0058342C"/>
    <w:rsid w:val="00590F5A"/>
    <w:rsid w:val="00595652"/>
    <w:rsid w:val="005A67CB"/>
    <w:rsid w:val="005B2104"/>
    <w:rsid w:val="005B4FF4"/>
    <w:rsid w:val="005D3D67"/>
    <w:rsid w:val="005D787F"/>
    <w:rsid w:val="005E49EA"/>
    <w:rsid w:val="005E649F"/>
    <w:rsid w:val="005F3D72"/>
    <w:rsid w:val="00635D57"/>
    <w:rsid w:val="00671F63"/>
    <w:rsid w:val="00687E76"/>
    <w:rsid w:val="006912D7"/>
    <w:rsid w:val="006D1EE6"/>
    <w:rsid w:val="006D670C"/>
    <w:rsid w:val="006E05C3"/>
    <w:rsid w:val="0070524D"/>
    <w:rsid w:val="007067FB"/>
    <w:rsid w:val="007246DF"/>
    <w:rsid w:val="007272EE"/>
    <w:rsid w:val="00732E87"/>
    <w:rsid w:val="007639C4"/>
    <w:rsid w:val="00767DC9"/>
    <w:rsid w:val="00777A59"/>
    <w:rsid w:val="00792C05"/>
    <w:rsid w:val="00797DD5"/>
    <w:rsid w:val="007B6F6A"/>
    <w:rsid w:val="007C40B1"/>
    <w:rsid w:val="007C5208"/>
    <w:rsid w:val="007F147E"/>
    <w:rsid w:val="008137E7"/>
    <w:rsid w:val="00834B2F"/>
    <w:rsid w:val="00851C27"/>
    <w:rsid w:val="008776D0"/>
    <w:rsid w:val="00877B17"/>
    <w:rsid w:val="008A7AB9"/>
    <w:rsid w:val="008D3F09"/>
    <w:rsid w:val="008D44A2"/>
    <w:rsid w:val="008E63BB"/>
    <w:rsid w:val="008E6C36"/>
    <w:rsid w:val="00900AAE"/>
    <w:rsid w:val="009331FB"/>
    <w:rsid w:val="0095183A"/>
    <w:rsid w:val="00983F0E"/>
    <w:rsid w:val="00987B38"/>
    <w:rsid w:val="009A2341"/>
    <w:rsid w:val="009A3C32"/>
    <w:rsid w:val="009B1998"/>
    <w:rsid w:val="009B7F48"/>
    <w:rsid w:val="009C7CE6"/>
    <w:rsid w:val="009D140C"/>
    <w:rsid w:val="009D39E4"/>
    <w:rsid w:val="009D7776"/>
    <w:rsid w:val="009E5FED"/>
    <w:rsid w:val="00A15CBF"/>
    <w:rsid w:val="00A250E1"/>
    <w:rsid w:val="00A54906"/>
    <w:rsid w:val="00A61610"/>
    <w:rsid w:val="00A80618"/>
    <w:rsid w:val="00A913FE"/>
    <w:rsid w:val="00AD79E1"/>
    <w:rsid w:val="00AF203B"/>
    <w:rsid w:val="00B16C6F"/>
    <w:rsid w:val="00B57F54"/>
    <w:rsid w:val="00B60534"/>
    <w:rsid w:val="00B86427"/>
    <w:rsid w:val="00BA5BD4"/>
    <w:rsid w:val="00BB2E24"/>
    <w:rsid w:val="00BC09F4"/>
    <w:rsid w:val="00BD585E"/>
    <w:rsid w:val="00BE527B"/>
    <w:rsid w:val="00C16EF3"/>
    <w:rsid w:val="00C611D3"/>
    <w:rsid w:val="00C625DF"/>
    <w:rsid w:val="00C62878"/>
    <w:rsid w:val="00C64770"/>
    <w:rsid w:val="00C72395"/>
    <w:rsid w:val="00C7506A"/>
    <w:rsid w:val="00C87D02"/>
    <w:rsid w:val="00CA35C5"/>
    <w:rsid w:val="00CB0981"/>
    <w:rsid w:val="00CD0734"/>
    <w:rsid w:val="00CF7481"/>
    <w:rsid w:val="00D0340C"/>
    <w:rsid w:val="00D03F78"/>
    <w:rsid w:val="00D04104"/>
    <w:rsid w:val="00D153AD"/>
    <w:rsid w:val="00D177C5"/>
    <w:rsid w:val="00D42AC1"/>
    <w:rsid w:val="00D53D52"/>
    <w:rsid w:val="00D64285"/>
    <w:rsid w:val="00D65059"/>
    <w:rsid w:val="00D90FDA"/>
    <w:rsid w:val="00DA269A"/>
    <w:rsid w:val="00DB3A5D"/>
    <w:rsid w:val="00DB43D4"/>
    <w:rsid w:val="00DB6302"/>
    <w:rsid w:val="00DB7B46"/>
    <w:rsid w:val="00DE259D"/>
    <w:rsid w:val="00DE7305"/>
    <w:rsid w:val="00DF69BF"/>
    <w:rsid w:val="00E451ED"/>
    <w:rsid w:val="00E516D7"/>
    <w:rsid w:val="00E52100"/>
    <w:rsid w:val="00E52B54"/>
    <w:rsid w:val="00E74620"/>
    <w:rsid w:val="00E86E31"/>
    <w:rsid w:val="00E907A2"/>
    <w:rsid w:val="00E92D80"/>
    <w:rsid w:val="00EC1981"/>
    <w:rsid w:val="00ED21C2"/>
    <w:rsid w:val="00ED79B9"/>
    <w:rsid w:val="00EF779C"/>
    <w:rsid w:val="00F02E39"/>
    <w:rsid w:val="00F1564B"/>
    <w:rsid w:val="00F15FC1"/>
    <w:rsid w:val="00F23927"/>
    <w:rsid w:val="00F35CE2"/>
    <w:rsid w:val="00F41415"/>
    <w:rsid w:val="00F7599F"/>
    <w:rsid w:val="00F76B4B"/>
    <w:rsid w:val="00F80EB2"/>
    <w:rsid w:val="00F94E9E"/>
    <w:rsid w:val="00FC73DD"/>
    <w:rsid w:val="00FD358C"/>
    <w:rsid w:val="00FE249D"/>
    <w:rsid w:val="00FF3F2E"/>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96CD4"/>
  <w15:docId w15:val="{C72A25AB-601A-461D-999A-7C14C29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6AE"/>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26AE"/>
    <w:pPr>
      <w:tabs>
        <w:tab w:val="center" w:pos="4819"/>
        <w:tab w:val="right" w:pos="9638"/>
      </w:tabs>
    </w:pPr>
  </w:style>
  <w:style w:type="paragraph" w:styleId="Piedepgina">
    <w:name w:val="footer"/>
    <w:basedOn w:val="Normal"/>
    <w:rsid w:val="005226AE"/>
    <w:pPr>
      <w:tabs>
        <w:tab w:val="center" w:pos="4819"/>
        <w:tab w:val="right" w:pos="9638"/>
      </w:tabs>
    </w:pPr>
  </w:style>
  <w:style w:type="character" w:styleId="Nmerodepgina">
    <w:name w:val="page number"/>
    <w:basedOn w:val="Fuentedeprrafopredeter"/>
    <w:rsid w:val="005226AE"/>
  </w:style>
  <w:style w:type="character" w:styleId="Hipervnculo">
    <w:name w:val="Hyperlink"/>
    <w:rsid w:val="005226AE"/>
    <w:rPr>
      <w:color w:val="0000FF"/>
      <w:u w:val="single"/>
    </w:rPr>
  </w:style>
  <w:style w:type="paragraph" w:styleId="Mapadeldocumento">
    <w:name w:val="Document Map"/>
    <w:basedOn w:val="Normal"/>
    <w:semiHidden/>
    <w:rsid w:val="005226AE"/>
    <w:pPr>
      <w:shd w:val="clear" w:color="auto" w:fill="000080"/>
    </w:pPr>
    <w:rPr>
      <w:rFonts w:ascii="Tahoma" w:hAnsi="Tahoma" w:cs="Tahoma"/>
    </w:rPr>
  </w:style>
  <w:style w:type="character" w:styleId="Hipervnculovisitado">
    <w:name w:val="FollowedHyperlink"/>
    <w:basedOn w:val="Fuentedeprrafopredeter"/>
    <w:uiPriority w:val="99"/>
    <w:semiHidden/>
    <w:unhideWhenUsed/>
    <w:rsid w:val="00A913FE"/>
    <w:rPr>
      <w:color w:val="954F72" w:themeColor="followedHyperlink"/>
      <w:u w:val="single"/>
    </w:rPr>
  </w:style>
  <w:style w:type="paragraph" w:styleId="Textodeglobo">
    <w:name w:val="Balloon Text"/>
    <w:basedOn w:val="Normal"/>
    <w:link w:val="TextodegloboCar"/>
    <w:uiPriority w:val="99"/>
    <w:semiHidden/>
    <w:unhideWhenUsed/>
    <w:rsid w:val="005956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652"/>
    <w:rPr>
      <w:rFonts w:ascii="Tahoma" w:hAnsi="Tahoma" w:cs="Tahoma"/>
      <w:sz w:val="16"/>
      <w:szCs w:val="16"/>
    </w:rPr>
  </w:style>
  <w:style w:type="table" w:styleId="Tablaconcuadrcula">
    <w:name w:val="Table Grid"/>
    <w:basedOn w:val="Tablanormal"/>
    <w:uiPriority w:val="59"/>
    <w:rsid w:val="002C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3C32"/>
    <w:pPr>
      <w:spacing w:after="200" w:line="276" w:lineRule="auto"/>
      <w:ind w:left="720"/>
      <w:contextualSpacing/>
    </w:pPr>
    <w:rPr>
      <w:rFonts w:ascii="Calibri" w:hAnsi="Calibri" w:cs="Times New Roman"/>
      <w:lang w:val="es-ES" w:eastAsia="es-ES"/>
    </w:rPr>
  </w:style>
  <w:style w:type="paragraph" w:customStyle="1" w:styleId="Default">
    <w:name w:val="Default"/>
    <w:rsid w:val="00A61610"/>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de-DE" w:eastAsia="es-ES"/>
      <w14:textOutline w14:w="0" w14:cap="flat" w14:cmpd="sng" w14:algn="ctr">
        <w14:noFill/>
        <w14:prstDash w14:val="solid"/>
        <w14:bevel/>
      </w14:textOutline>
    </w:rPr>
  </w:style>
  <w:style w:type="numbering" w:customStyle="1" w:styleId="Bullet">
    <w:name w:val="Bullet"/>
    <w:rsid w:val="00A6161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6693">
      <w:bodyDiv w:val="1"/>
      <w:marLeft w:val="0"/>
      <w:marRight w:val="0"/>
      <w:marTop w:val="0"/>
      <w:marBottom w:val="0"/>
      <w:divBdr>
        <w:top w:val="none" w:sz="0" w:space="0" w:color="auto"/>
        <w:left w:val="none" w:sz="0" w:space="0" w:color="auto"/>
        <w:bottom w:val="none" w:sz="0" w:space="0" w:color="auto"/>
        <w:right w:val="none" w:sz="0" w:space="0" w:color="auto"/>
      </w:divBdr>
    </w:div>
    <w:div w:id="1855026409">
      <w:bodyDiv w:val="1"/>
      <w:marLeft w:val="0"/>
      <w:marRight w:val="0"/>
      <w:marTop w:val="0"/>
      <w:marBottom w:val="0"/>
      <w:divBdr>
        <w:top w:val="none" w:sz="0" w:space="0" w:color="auto"/>
        <w:left w:val="none" w:sz="0" w:space="0" w:color="auto"/>
        <w:bottom w:val="none" w:sz="0" w:space="0" w:color="auto"/>
        <w:right w:val="none" w:sz="0" w:space="0" w:color="auto"/>
      </w:divBdr>
      <w:divsChild>
        <w:div w:id="16736774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53455038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skali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CDBABF88B743D4AAFA1E3A0D086022F" ma:contentTypeVersion="12" ma:contentTypeDescription="Crear nuevo documento." ma:contentTypeScope="" ma:versionID="2e9180327fe838698e0abe28b1763e8a">
  <xsd:schema xmlns:xsd="http://www.w3.org/2001/XMLSchema" xmlns:xs="http://www.w3.org/2001/XMLSchema" xmlns:p="http://schemas.microsoft.com/office/2006/metadata/properties" xmlns:ns2="599bc68e-9422-4044-9d91-a1f640fa1b69" xmlns:ns3="bb4a4f82-a198-4803-90fe-90722db69acb" targetNamespace="http://schemas.microsoft.com/office/2006/metadata/properties" ma:root="true" ma:fieldsID="750550ffc2b43bdcdc0934eda99f8d5c" ns2:_="" ns3:_="">
    <xsd:import namespace="599bc68e-9422-4044-9d91-a1f640fa1b69"/>
    <xsd:import namespace="bb4a4f82-a198-4803-90fe-90722db69a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bc68e-9422-4044-9d91-a1f640fa1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4f82-a198-4803-90fe-90722db69ac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CE33B-9102-4B2F-8A13-8149020F668F}">
  <ds:schemaRefs>
    <ds:schemaRef ds:uri="http://schemas.openxmlformats.org/officeDocument/2006/bibliography"/>
  </ds:schemaRefs>
</ds:datastoreItem>
</file>

<file path=customXml/itemProps2.xml><?xml version="1.0" encoding="utf-8"?>
<ds:datastoreItem xmlns:ds="http://schemas.openxmlformats.org/officeDocument/2006/customXml" ds:itemID="{078F3B07-46F4-4068-9CD1-A8316D5B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bc68e-9422-4044-9d91-a1f640fa1b69"/>
    <ds:schemaRef ds:uri="bb4a4f82-a198-4803-90fe-90722db69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29781-C324-4C7C-8DC1-BD579A295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2269EC-E83C-441C-B2D4-0DE503C1B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1923</Words>
  <Characters>10964</Characters>
  <Application>Microsoft Office Word</Application>
  <DocSecurity>0</DocSecurity>
  <Lines>91</Lines>
  <Paragraphs>25</Paragraphs>
  <ScaleCrop>false</ScaleCrop>
  <HeadingPairs>
    <vt:vector size="6" baseType="variant">
      <vt:variant>
        <vt:lpstr>Título</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lpstr> </vt:lpstr>
    </vt:vector>
  </TitlesOfParts>
  <Company>Excellence Finland</Company>
  <LinksUpToDate>false</LinksUpToDate>
  <CharactersWithSpaces>12862</CharactersWithSpaces>
  <SharedDoc>false</SharedDoc>
  <HyperlinkBase/>
  <HLinks>
    <vt:vector size="6" baseType="variant">
      <vt:variant>
        <vt:i4>6291558</vt:i4>
      </vt:variant>
      <vt:variant>
        <vt:i4>0</vt:i4>
      </vt:variant>
      <vt:variant>
        <vt:i4>0</vt:i4>
      </vt:variant>
      <vt:variant>
        <vt:i4>5</vt:i4>
      </vt:variant>
      <vt:variant>
        <vt:lpwstr>http://www.laatukeskus.fi/qualityinnovation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Mari-Sanna Salanne</dc:creator>
  <cp:lastModifiedBy>VICKY BASCONES</cp:lastModifiedBy>
  <cp:revision>2</cp:revision>
  <cp:lastPrinted>2015-04-14T09:39:00Z</cp:lastPrinted>
  <dcterms:created xsi:type="dcterms:W3CDTF">2021-09-06T08:25:00Z</dcterms:created>
  <dcterms:modified xsi:type="dcterms:W3CDTF">2021-09-06T08:25:00Z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ies>
</file>