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201</w:t>
      </w:r>
      <w:r w:rsidR="0058342C">
        <w:rPr>
          <w:rFonts w:ascii="Arial Narrow" w:hAnsi="Arial Narrow"/>
          <w:b/>
          <w:color w:val="0070C0"/>
          <w:sz w:val="36"/>
          <w:szCs w:val="36"/>
          <w:lang w:val="es-ES"/>
        </w:rPr>
        <w:t>9</w:t>
      </w:r>
    </w:p>
    <w:p w:rsidR="009D7776" w:rsidRPr="00EF779C" w:rsidRDefault="00B86427" w:rsidP="009D7776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 este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>formulario</w:t>
      </w:r>
      <w:r w:rsidR="00EF779C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EF779C" w:rsidRPr="00EF779C">
        <w:rPr>
          <w:rFonts w:ascii="Arial Narrow" w:hAnsi="Arial Narrow"/>
          <w:color w:val="0070C0"/>
          <w:sz w:val="20"/>
          <w:szCs w:val="20"/>
          <w:lang w:val="es-ES"/>
        </w:rPr>
        <w:t>completado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 xml:space="preserve">es de </w:t>
      </w:r>
      <w:r w:rsidR="00205C6C" w:rsidRPr="00EF779C">
        <w:rPr>
          <w:rFonts w:ascii="Arial Narrow" w:hAnsi="Arial Narrow"/>
          <w:color w:val="0070C0"/>
          <w:sz w:val="20"/>
          <w:szCs w:val="20"/>
          <w:lang w:val="es-ES"/>
        </w:rPr>
        <w:t>hasta 3</w:t>
      </w:r>
      <w:r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. </w:t>
      </w:r>
      <w:r w:rsidR="009D7776">
        <w:rPr>
          <w:rFonts w:ascii="Arial Narrow" w:hAnsi="Arial Narrow"/>
          <w:color w:val="333333"/>
          <w:sz w:val="20"/>
          <w:szCs w:val="20"/>
          <w:lang w:val="es-ES"/>
        </w:rPr>
        <w:t>Además, se pueden adjuntar un</w:t>
      </w:r>
      <w:r w:rsidR="009D7776"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</w:t>
      </w:r>
      <w:r w:rsidR="009D7776">
        <w:rPr>
          <w:rFonts w:ascii="Arial Narrow" w:hAnsi="Arial Narrow"/>
          <w:color w:val="333333"/>
          <w:sz w:val="20"/>
          <w:szCs w:val="20"/>
          <w:lang w:val="es-ES"/>
        </w:rPr>
        <w:t xml:space="preserve">de 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 xml:space="preserve">10 páginas 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>adicionales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 xml:space="preserve"> de anexos</w:t>
      </w:r>
      <w:r w:rsidR="009D7776">
        <w:rPr>
          <w:rFonts w:ascii="Arial Narrow" w:hAnsi="Arial Narrow"/>
          <w:color w:val="333333"/>
          <w:sz w:val="20"/>
          <w:szCs w:val="20"/>
          <w:lang w:val="es-ES"/>
        </w:rPr>
        <w:t xml:space="preserve"> 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>(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>hasta 5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anexos</w:t>
      </w:r>
      <w:r w:rsidR="009D7776">
        <w:rPr>
          <w:rFonts w:ascii="Arial Narrow" w:hAnsi="Arial Narrow"/>
          <w:color w:val="0070C0"/>
          <w:sz w:val="20"/>
          <w:szCs w:val="20"/>
          <w:lang w:val="es-ES"/>
        </w:rPr>
        <w:t xml:space="preserve"> complementarios</w:t>
      </w:r>
      <w:r w:rsidR="009D7776" w:rsidRPr="00EF779C">
        <w:rPr>
          <w:rFonts w:ascii="Arial Narrow" w:hAnsi="Arial Narrow"/>
          <w:color w:val="0070C0"/>
          <w:sz w:val="20"/>
          <w:szCs w:val="20"/>
          <w:lang w:val="es-ES"/>
        </w:rPr>
        <w:t xml:space="preserve"> en total).</w:t>
      </w:r>
    </w:p>
    <w:p w:rsidR="00F94E9E" w:rsidRPr="00EF779C" w:rsidRDefault="00F94E9E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9804"/>
        <w:gridCol w:w="7"/>
      </w:tblGrid>
      <w:tr w:rsidR="00C625DF" w:rsidRPr="00B86427" w:rsidTr="00A15CBF">
        <w:tc>
          <w:tcPr>
            <w:tcW w:w="10345" w:type="dxa"/>
            <w:gridSpan w:val="3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2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5766A7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4F1AE4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5766A7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y de recursos renovables (innovaciones de economía circular)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5766A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2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2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2"/>
          </w:tcPr>
          <w:p w:rsidR="009A3C32" w:rsidRPr="00D90FDA" w:rsidRDefault="009A3C3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or favor, hazlo en este hueco y recordando que en total podrás presentar </w:t>
            </w:r>
            <w:r w:rsidR="00205C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hasta 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90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4A2009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C64770" w:rsidRDefault="00BC09F4" w:rsidP="00D153AD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  <w:r w:rsidR="00EF779C" w:rsidRPr="00C64770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¿En qué se diferencia la innovación respecto a lo que ofrece la competencia? ¿Por qué esta innovación es relevante y posiciona a la organización en una situación preferente respecto a la competencia?</w:t>
            </w:r>
          </w:p>
          <w:p w:rsidR="00BC09F4" w:rsidRPr="00D90FDA" w:rsidRDefault="00BC09F4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086954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4A2009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E7" w:rsidRDefault="008137E7">
      <w:r>
        <w:separator/>
      </w:r>
    </w:p>
  </w:endnote>
  <w:endnote w:type="continuationSeparator" w:id="0">
    <w:p w:rsidR="008137E7" w:rsidRDefault="0081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Pr="007272EE" w:rsidRDefault="004E42ED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4E42ED" w:rsidRDefault="00D177C5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4E42ED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9D7776">
      <w:rPr>
        <w:rStyle w:val="Nmerodepgina"/>
        <w:noProof/>
        <w:sz w:val="20"/>
        <w:szCs w:val="20"/>
      </w:rPr>
      <w:t>2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E7" w:rsidRDefault="008137E7">
      <w:r>
        <w:separator/>
      </w:r>
    </w:p>
  </w:footnote>
  <w:footnote w:type="continuationSeparator" w:id="0">
    <w:p w:rsidR="008137E7" w:rsidRDefault="0081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Default="004E42ED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4E42ED" w:rsidTr="002C56CA">
      <w:trPr>
        <w:trHeight w:val="1081"/>
      </w:trPr>
      <w:tc>
        <w:tcPr>
          <w:tcW w:w="5172" w:type="dxa"/>
        </w:tcPr>
        <w:p w:rsidR="004E42ED" w:rsidRPr="002C56CA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4E42ED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4E42ED" w:rsidRDefault="004E42ED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2ED" w:rsidRPr="002C56CA" w:rsidRDefault="004E42ED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86954"/>
    <w:rsid w:val="000A4425"/>
    <w:rsid w:val="000D7A96"/>
    <w:rsid w:val="00105CCC"/>
    <w:rsid w:val="00114C30"/>
    <w:rsid w:val="00120C8A"/>
    <w:rsid w:val="001262EF"/>
    <w:rsid w:val="0014315B"/>
    <w:rsid w:val="00170BCB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C3A"/>
    <w:rsid w:val="00560E4B"/>
    <w:rsid w:val="005766A7"/>
    <w:rsid w:val="0058342C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0524D"/>
    <w:rsid w:val="007246DF"/>
    <w:rsid w:val="007272EE"/>
    <w:rsid w:val="00732E87"/>
    <w:rsid w:val="007639C4"/>
    <w:rsid w:val="00767DC9"/>
    <w:rsid w:val="00792C05"/>
    <w:rsid w:val="00797DD5"/>
    <w:rsid w:val="007B6F6A"/>
    <w:rsid w:val="007C40B1"/>
    <w:rsid w:val="007F147E"/>
    <w:rsid w:val="008137E7"/>
    <w:rsid w:val="00834B2F"/>
    <w:rsid w:val="008776D0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B7F48"/>
    <w:rsid w:val="009C7CE6"/>
    <w:rsid w:val="009D140C"/>
    <w:rsid w:val="009D39E4"/>
    <w:rsid w:val="009D7776"/>
    <w:rsid w:val="009E5FED"/>
    <w:rsid w:val="00A15CBF"/>
    <w:rsid w:val="00A250E1"/>
    <w:rsid w:val="00A54906"/>
    <w:rsid w:val="00A80618"/>
    <w:rsid w:val="00A913FE"/>
    <w:rsid w:val="00AD79E1"/>
    <w:rsid w:val="00AF203B"/>
    <w:rsid w:val="00B57F54"/>
    <w:rsid w:val="00B60534"/>
    <w:rsid w:val="00B86427"/>
    <w:rsid w:val="00BA5BD4"/>
    <w:rsid w:val="00BB2E24"/>
    <w:rsid w:val="00BC09F4"/>
    <w:rsid w:val="00BE527B"/>
    <w:rsid w:val="00C16EF3"/>
    <w:rsid w:val="00C611D3"/>
    <w:rsid w:val="00C625DF"/>
    <w:rsid w:val="00C62878"/>
    <w:rsid w:val="00C64770"/>
    <w:rsid w:val="00C7506A"/>
    <w:rsid w:val="00C87D02"/>
    <w:rsid w:val="00CA35C5"/>
    <w:rsid w:val="00CD0734"/>
    <w:rsid w:val="00CF7481"/>
    <w:rsid w:val="00D0340C"/>
    <w:rsid w:val="00D04104"/>
    <w:rsid w:val="00D153AD"/>
    <w:rsid w:val="00D177C5"/>
    <w:rsid w:val="00D42AC1"/>
    <w:rsid w:val="00D53D52"/>
    <w:rsid w:val="00D64285"/>
    <w:rsid w:val="00D65059"/>
    <w:rsid w:val="00D90FDA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EF779C"/>
    <w:rsid w:val="00F02E39"/>
    <w:rsid w:val="00F1564B"/>
    <w:rsid w:val="00F23927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8604-C37A-4064-95D4-F0EB211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2726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3188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TERESE</cp:lastModifiedBy>
  <cp:revision>5</cp:revision>
  <cp:lastPrinted>2015-04-14T09:39:00Z</cp:lastPrinted>
  <dcterms:created xsi:type="dcterms:W3CDTF">2019-05-29T14:12:00Z</dcterms:created>
  <dcterms:modified xsi:type="dcterms:W3CDTF">2019-05-29T14:47:00Z</dcterms:modified>
</cp:coreProperties>
</file>